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99" w:rsidRDefault="00A83231" w:rsidP="00A83231">
      <w:pPr>
        <w:jc w:val="center"/>
        <w:rPr>
          <w:rFonts w:cs="Hesham Bold"/>
          <w:b/>
          <w:bCs/>
          <w:sz w:val="52"/>
          <w:szCs w:val="52"/>
          <w:rtl/>
        </w:rPr>
      </w:pPr>
      <w:r w:rsidRPr="00A83231">
        <w:rPr>
          <w:rFonts w:cs="Hesham Bold" w:hint="cs"/>
          <w:b/>
          <w:bCs/>
          <w:sz w:val="52"/>
          <w:szCs w:val="52"/>
          <w:rtl/>
        </w:rPr>
        <w:t>وحد</w:t>
      </w:r>
      <w:r w:rsidR="00C602DB">
        <w:rPr>
          <w:rFonts w:cs="Hesham Bold" w:hint="cs"/>
          <w:b/>
          <w:bCs/>
          <w:sz w:val="52"/>
          <w:szCs w:val="52"/>
          <w:rtl/>
        </w:rPr>
        <w:t xml:space="preserve"> </w:t>
      </w:r>
      <w:r w:rsidRPr="00A83231">
        <w:rPr>
          <w:rFonts w:cs="Hesham Bold" w:hint="cs"/>
          <w:b/>
          <w:bCs/>
          <w:sz w:val="52"/>
          <w:szCs w:val="52"/>
          <w:rtl/>
        </w:rPr>
        <w:t>ة علم النفس لأساتذة التعليم الابتدائي</w:t>
      </w:r>
    </w:p>
    <w:tbl>
      <w:tblPr>
        <w:tblStyle w:val="Grilledutableau"/>
        <w:bidiVisual/>
        <w:tblW w:w="0" w:type="auto"/>
        <w:tblLook w:val="04A0"/>
      </w:tblPr>
      <w:tblGrid>
        <w:gridCol w:w="928"/>
        <w:gridCol w:w="3418"/>
        <w:gridCol w:w="5670"/>
        <w:gridCol w:w="4503"/>
      </w:tblGrid>
      <w:tr w:rsidR="00A83231" w:rsidTr="00A925DD">
        <w:tc>
          <w:tcPr>
            <w:tcW w:w="928" w:type="dxa"/>
          </w:tcPr>
          <w:p w:rsidR="00A83231" w:rsidRPr="00A83231" w:rsidRDefault="00A83231" w:rsidP="00A83231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3418" w:type="dxa"/>
          </w:tcPr>
          <w:p w:rsidR="00A83231" w:rsidRPr="00A83231" w:rsidRDefault="00A83231" w:rsidP="00A83231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الوحدة</w:t>
            </w:r>
            <w:proofErr w:type="gramEnd"/>
          </w:p>
        </w:tc>
        <w:tc>
          <w:tcPr>
            <w:tcW w:w="5670" w:type="dxa"/>
          </w:tcPr>
          <w:p w:rsidR="00A83231" w:rsidRPr="00A83231" w:rsidRDefault="00A83231" w:rsidP="00A83231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المحتوى</w:t>
            </w:r>
            <w:proofErr w:type="gramEnd"/>
          </w:p>
        </w:tc>
        <w:tc>
          <w:tcPr>
            <w:tcW w:w="4503" w:type="dxa"/>
          </w:tcPr>
          <w:p w:rsidR="00A83231" w:rsidRPr="00A83231" w:rsidRDefault="00A83231" w:rsidP="00A83231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الكفاءات</w:t>
            </w:r>
            <w:proofErr w:type="gramEnd"/>
          </w:p>
        </w:tc>
      </w:tr>
      <w:tr w:rsidR="00A83231" w:rsidTr="00A925DD">
        <w:tc>
          <w:tcPr>
            <w:tcW w:w="928" w:type="dxa"/>
          </w:tcPr>
          <w:p w:rsidR="00C602DB" w:rsidRPr="00A70108" w:rsidRDefault="00A83231" w:rsidP="00A83231">
            <w:pPr>
              <w:jc w:val="center"/>
              <w:rPr>
                <w:rFonts w:cs="Hesham Bold"/>
                <w:b/>
                <w:bCs/>
                <w:sz w:val="36"/>
                <w:szCs w:val="36"/>
                <w:rtl/>
              </w:rPr>
            </w:pPr>
            <w:r w:rsidRPr="00A70108">
              <w:rPr>
                <w:rFonts w:cs="Hesham Bold" w:hint="cs"/>
                <w:b/>
                <w:bCs/>
                <w:sz w:val="36"/>
                <w:szCs w:val="36"/>
                <w:rtl/>
              </w:rPr>
              <w:t>1</w:t>
            </w:r>
          </w:p>
          <w:p w:rsidR="00C602DB" w:rsidRPr="00A70108" w:rsidRDefault="00C602DB" w:rsidP="00C602DB">
            <w:pPr>
              <w:rPr>
                <w:rFonts w:cs="Hesham Bold"/>
                <w:sz w:val="36"/>
                <w:szCs w:val="36"/>
                <w:rtl/>
              </w:rPr>
            </w:pPr>
          </w:p>
          <w:p w:rsidR="00C602DB" w:rsidRPr="00A70108" w:rsidRDefault="00C602DB" w:rsidP="00C602DB">
            <w:pPr>
              <w:rPr>
                <w:rFonts w:cs="Hesham Bold"/>
                <w:sz w:val="36"/>
                <w:szCs w:val="36"/>
                <w:rtl/>
              </w:rPr>
            </w:pPr>
          </w:p>
          <w:p w:rsidR="00C602DB" w:rsidRDefault="00C602DB" w:rsidP="00C602DB">
            <w:pPr>
              <w:rPr>
                <w:rFonts w:cs="Hesham Bold"/>
                <w:sz w:val="36"/>
                <w:szCs w:val="36"/>
                <w:rtl/>
                <w:lang w:val="fr-FR"/>
              </w:rPr>
            </w:pPr>
          </w:p>
          <w:p w:rsidR="00A70108" w:rsidRPr="00A70108" w:rsidRDefault="00A70108" w:rsidP="00C602DB">
            <w:pPr>
              <w:rPr>
                <w:rFonts w:cs="Hesham Bold"/>
                <w:sz w:val="36"/>
                <w:szCs w:val="36"/>
                <w:lang w:val="fr-FR"/>
              </w:rPr>
            </w:pPr>
          </w:p>
          <w:p w:rsidR="00A83231" w:rsidRPr="00A70108" w:rsidRDefault="00C602DB" w:rsidP="00A70108">
            <w:pPr>
              <w:jc w:val="center"/>
              <w:rPr>
                <w:rFonts w:cs="Hesham Bold"/>
                <w:sz w:val="36"/>
                <w:szCs w:val="36"/>
                <w:rtl/>
              </w:rPr>
            </w:pPr>
            <w:r w:rsidRPr="00A70108">
              <w:rPr>
                <w:rFonts w:cs="Hesham Bold" w:hint="cs"/>
                <w:sz w:val="36"/>
                <w:szCs w:val="36"/>
                <w:rtl/>
              </w:rPr>
              <w:t>2</w:t>
            </w:r>
          </w:p>
        </w:tc>
        <w:tc>
          <w:tcPr>
            <w:tcW w:w="3418" w:type="dxa"/>
          </w:tcPr>
          <w:p w:rsidR="00A96CB6" w:rsidRPr="00A70108" w:rsidRDefault="00A83231" w:rsidP="00B5142D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A70108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مدخل الى علم النفس العام</w:t>
            </w:r>
          </w:p>
          <w:p w:rsidR="00A96CB6" w:rsidRPr="00A70108" w:rsidRDefault="00A96CB6" w:rsidP="00B5142D">
            <w:pPr>
              <w:spacing w:line="276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A96CB6" w:rsidRPr="00A70108" w:rsidRDefault="00A96CB6" w:rsidP="00B5142D">
            <w:pPr>
              <w:spacing w:line="276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C602DB" w:rsidRPr="00A70108" w:rsidRDefault="00C602DB" w:rsidP="00B5142D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  <w:p w:rsidR="00E1234F" w:rsidRPr="00A70108" w:rsidRDefault="00C602DB" w:rsidP="00B5142D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A70108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           </w:t>
            </w:r>
          </w:p>
          <w:p w:rsidR="00A83231" w:rsidRPr="00A70108" w:rsidRDefault="00A96CB6" w:rsidP="00B5142D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proofErr w:type="gramStart"/>
            <w:r w:rsidRPr="00A70108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سيكولوجية</w:t>
            </w:r>
            <w:proofErr w:type="gramEnd"/>
            <w:r w:rsidRPr="00A70108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النمو </w:t>
            </w:r>
          </w:p>
        </w:tc>
        <w:tc>
          <w:tcPr>
            <w:tcW w:w="5670" w:type="dxa"/>
          </w:tcPr>
          <w:p w:rsidR="00A83231" w:rsidRDefault="00A83231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8808D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1-</w:t>
            </w:r>
            <w:proofErr w:type="gramStart"/>
            <w:r w:rsidRPr="008808D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تعريف</w:t>
            </w:r>
            <w:proofErr w:type="gramEnd"/>
            <w:r w:rsidRPr="008808D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علم النفس</w:t>
            </w:r>
          </w:p>
          <w:p w:rsidR="008808DA" w:rsidRDefault="008808DA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2-أهدافه :</w:t>
            </w:r>
            <w:proofErr w:type="gramEnd"/>
          </w:p>
          <w:p w:rsidR="008808DA" w:rsidRPr="00667EC7" w:rsidRDefault="008808DA" w:rsidP="00B5142D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667EC7">
              <w:rPr>
                <w:rFonts w:asciiTheme="minorBidi" w:hAnsiTheme="minorBidi" w:hint="cs"/>
                <w:sz w:val="32"/>
                <w:szCs w:val="32"/>
                <w:rtl/>
              </w:rPr>
              <w:t>- فهم السلوك و تفسيره</w:t>
            </w:r>
          </w:p>
          <w:p w:rsidR="008808DA" w:rsidRPr="00667EC7" w:rsidRDefault="008808DA" w:rsidP="00B5142D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667EC7">
              <w:rPr>
                <w:rFonts w:asciiTheme="minorBidi" w:hAnsiTheme="minorBidi" w:hint="cs"/>
                <w:sz w:val="32"/>
                <w:szCs w:val="32"/>
                <w:rtl/>
              </w:rPr>
              <w:t>- التنب</w:t>
            </w:r>
            <w:r w:rsidR="00667EC7" w:rsidRPr="00667EC7">
              <w:rPr>
                <w:rFonts w:asciiTheme="minorBidi" w:hAnsiTheme="minorBidi" w:hint="cs"/>
                <w:sz w:val="32"/>
                <w:szCs w:val="32"/>
                <w:rtl/>
              </w:rPr>
              <w:t xml:space="preserve">ؤ بالسلوك </w:t>
            </w:r>
          </w:p>
          <w:p w:rsidR="00667EC7" w:rsidRPr="00667EC7" w:rsidRDefault="00667EC7" w:rsidP="00B5142D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667EC7">
              <w:rPr>
                <w:rFonts w:asciiTheme="minorBidi" w:hAnsiTheme="minorBidi" w:hint="cs"/>
                <w:sz w:val="32"/>
                <w:szCs w:val="32"/>
                <w:rtl/>
              </w:rPr>
              <w:t xml:space="preserve">- ضبط السلوك و التحكم فيه </w:t>
            </w:r>
          </w:p>
          <w:p w:rsidR="00667EC7" w:rsidRPr="00667EC7" w:rsidRDefault="00667EC7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</w:t>
            </w:r>
            <w:r w:rsidRPr="00667EC7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proofErr w:type="gramStart"/>
            <w:r w:rsidRPr="00667EC7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مفهوم</w:t>
            </w:r>
            <w:proofErr w:type="gramEnd"/>
            <w:r w:rsidRPr="00667EC7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النمو </w:t>
            </w:r>
          </w:p>
          <w:p w:rsidR="00667EC7" w:rsidRDefault="00667EC7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667EC7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2- </w:t>
            </w:r>
            <w:proofErr w:type="gramStart"/>
            <w:r w:rsidRPr="00667EC7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أهمية</w:t>
            </w:r>
            <w:proofErr w:type="gramEnd"/>
            <w:r w:rsidRPr="00667EC7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دراسة علم النفس النمو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667EC7" w:rsidRDefault="00667EC7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96CB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من الناحية النظرية </w:t>
            </w:r>
          </w:p>
          <w:p w:rsidR="00667EC7" w:rsidRDefault="00667EC7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ب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من الناحية التطبيقية </w:t>
            </w:r>
          </w:p>
          <w:p w:rsidR="00667EC7" w:rsidRDefault="00667EC7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ج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بالنسبة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للمربين و للوالدين </w:t>
            </w:r>
          </w:p>
          <w:p w:rsidR="00667EC7" w:rsidRDefault="00667EC7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3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مظاهر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النمو </w:t>
            </w:r>
          </w:p>
          <w:p w:rsidR="00A96CB6" w:rsidRDefault="00A96CB6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أ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المظهر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التكويني </w:t>
            </w:r>
          </w:p>
          <w:p w:rsidR="00A96CB6" w:rsidRDefault="00A96CB6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ب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المظهر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الوظيفي </w:t>
            </w:r>
          </w:p>
          <w:p w:rsidR="00A96CB6" w:rsidRDefault="00A96CB6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4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الخصائص العامة للنمو </w:t>
            </w:r>
          </w:p>
          <w:p w:rsidR="00A96CB6" w:rsidRPr="00A96CB6" w:rsidRDefault="00A96CB6" w:rsidP="00B5142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proofErr w:type="gramStart"/>
            <w:r w:rsidRPr="00A96CB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النمو</w:t>
            </w:r>
            <w:proofErr w:type="gramEnd"/>
            <w:r w:rsidRPr="00A96CB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الطولي </w:t>
            </w:r>
          </w:p>
          <w:p w:rsidR="00A96CB6" w:rsidRDefault="00A96CB6" w:rsidP="00B5142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النمو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المستعرض </w:t>
            </w:r>
          </w:p>
          <w:p w:rsidR="00A96CB6" w:rsidRDefault="00A96CB6" w:rsidP="00B5142D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96CB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="0078080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نمو من العام الى ال</w:t>
            </w:r>
            <w:r w:rsidR="007808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خ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اص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A96CB6" w:rsidRDefault="00A96CB6" w:rsidP="00B5142D">
            <w:pPr>
              <w:spacing w:line="276" w:lineRule="auto"/>
              <w:ind w:left="18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د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النمو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المتبادل </w:t>
            </w:r>
          </w:p>
          <w:p w:rsidR="00A96CB6" w:rsidRPr="00A96CB6" w:rsidRDefault="00A96CB6" w:rsidP="00B5142D">
            <w:pPr>
              <w:spacing w:line="276" w:lineRule="auto"/>
              <w:ind w:left="18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هـ -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وحدة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النمو </w:t>
            </w:r>
          </w:p>
        </w:tc>
        <w:tc>
          <w:tcPr>
            <w:tcW w:w="4503" w:type="dxa"/>
          </w:tcPr>
          <w:p w:rsidR="00A83231" w:rsidRPr="00A96CB6" w:rsidRDefault="00A83231" w:rsidP="00B5142D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A96CB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أن يعرف المتكون علم النفس </w:t>
            </w:r>
            <w:proofErr w:type="gramStart"/>
            <w:r w:rsidRPr="00A96CB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التربوي ،</w:t>
            </w:r>
            <w:proofErr w:type="gramEnd"/>
            <w:r w:rsidRPr="00A96CB6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ويدرك أهميته في الممارسة المهنية</w:t>
            </w:r>
            <w:r w:rsidR="00A96CB6" w:rsidRPr="00A96CB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A96CB6" w:rsidRDefault="00A96CB6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A96CB6" w:rsidRDefault="00A96CB6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A96CB6" w:rsidRPr="00A96CB6" w:rsidRDefault="00A96CB6" w:rsidP="00B5142D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أن يتعرف المتكون على مفهوم النمو و خصائصه و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قوانينه </w:t>
            </w:r>
            <w:r w:rsidR="00C602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،</w:t>
            </w:r>
            <w:proofErr w:type="gramEnd"/>
            <w:r w:rsidR="00C602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يطبق أفضل أساليب التربية و التعليم التي تناسب كل مرحلة و مستوى النضج فيها .</w:t>
            </w:r>
          </w:p>
        </w:tc>
      </w:tr>
    </w:tbl>
    <w:p w:rsidR="00A83231" w:rsidRDefault="00A83231" w:rsidP="00A83231">
      <w:pPr>
        <w:jc w:val="center"/>
        <w:rPr>
          <w:rFonts w:cs="Hesham Bold"/>
          <w:b/>
          <w:bCs/>
          <w:sz w:val="52"/>
          <w:szCs w:val="52"/>
          <w:rtl/>
        </w:rPr>
      </w:pPr>
    </w:p>
    <w:p w:rsidR="00C602DB" w:rsidRDefault="00C602DB" w:rsidP="00C602DB">
      <w:pPr>
        <w:jc w:val="center"/>
        <w:rPr>
          <w:rFonts w:cs="Hesham Bold"/>
          <w:b/>
          <w:bCs/>
          <w:sz w:val="52"/>
          <w:szCs w:val="52"/>
          <w:rtl/>
        </w:rPr>
      </w:pPr>
      <w:r w:rsidRPr="00A83231">
        <w:rPr>
          <w:rFonts w:cs="Hesham Bold" w:hint="cs"/>
          <w:b/>
          <w:bCs/>
          <w:sz w:val="52"/>
          <w:szCs w:val="52"/>
          <w:rtl/>
        </w:rPr>
        <w:t>وحد</w:t>
      </w:r>
      <w:r>
        <w:rPr>
          <w:rFonts w:cs="Hesham Bold" w:hint="cs"/>
          <w:b/>
          <w:bCs/>
          <w:sz w:val="52"/>
          <w:szCs w:val="52"/>
          <w:rtl/>
        </w:rPr>
        <w:t xml:space="preserve"> </w:t>
      </w:r>
      <w:r w:rsidRPr="00A83231">
        <w:rPr>
          <w:rFonts w:cs="Hesham Bold" w:hint="cs"/>
          <w:b/>
          <w:bCs/>
          <w:sz w:val="52"/>
          <w:szCs w:val="52"/>
          <w:rtl/>
        </w:rPr>
        <w:t>ة علم النفس لأساتذة التعليم الابتدائي</w:t>
      </w:r>
    </w:p>
    <w:tbl>
      <w:tblPr>
        <w:tblStyle w:val="Grilledutableau"/>
        <w:bidiVisual/>
        <w:tblW w:w="0" w:type="auto"/>
        <w:tblLook w:val="04A0"/>
      </w:tblPr>
      <w:tblGrid>
        <w:gridCol w:w="928"/>
        <w:gridCol w:w="4394"/>
        <w:gridCol w:w="6095"/>
        <w:gridCol w:w="4503"/>
      </w:tblGrid>
      <w:tr w:rsidR="00C602DB" w:rsidTr="00E1234F">
        <w:tc>
          <w:tcPr>
            <w:tcW w:w="928" w:type="dxa"/>
          </w:tcPr>
          <w:p w:rsidR="00C602DB" w:rsidRPr="00A83231" w:rsidRDefault="00C602DB" w:rsidP="00F755F5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lastRenderedPageBreak/>
              <w:t>الرقم</w:t>
            </w:r>
            <w:proofErr w:type="gramEnd"/>
          </w:p>
        </w:tc>
        <w:tc>
          <w:tcPr>
            <w:tcW w:w="4394" w:type="dxa"/>
          </w:tcPr>
          <w:p w:rsidR="00C602DB" w:rsidRPr="00A83231" w:rsidRDefault="00C602DB" w:rsidP="00F755F5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الوحدة</w:t>
            </w:r>
            <w:proofErr w:type="gramEnd"/>
          </w:p>
        </w:tc>
        <w:tc>
          <w:tcPr>
            <w:tcW w:w="6095" w:type="dxa"/>
          </w:tcPr>
          <w:p w:rsidR="00C602DB" w:rsidRPr="00A83231" w:rsidRDefault="00C602DB" w:rsidP="00F755F5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المحتوى</w:t>
            </w:r>
            <w:proofErr w:type="gramEnd"/>
          </w:p>
        </w:tc>
        <w:tc>
          <w:tcPr>
            <w:tcW w:w="4503" w:type="dxa"/>
          </w:tcPr>
          <w:p w:rsidR="00C602DB" w:rsidRPr="00A83231" w:rsidRDefault="00C602DB" w:rsidP="00F755F5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الكفاءات</w:t>
            </w:r>
            <w:proofErr w:type="gramEnd"/>
          </w:p>
        </w:tc>
      </w:tr>
      <w:tr w:rsidR="00C602DB" w:rsidTr="00E1234F">
        <w:tc>
          <w:tcPr>
            <w:tcW w:w="928" w:type="dxa"/>
          </w:tcPr>
          <w:p w:rsidR="00C602DB" w:rsidRPr="00C602DB" w:rsidRDefault="00C602DB" w:rsidP="00B5142D">
            <w:pPr>
              <w:spacing w:line="276" w:lineRule="auto"/>
              <w:rPr>
                <w:rFonts w:cs="Hesham Bold"/>
                <w:sz w:val="32"/>
                <w:szCs w:val="32"/>
                <w:rtl/>
              </w:rPr>
            </w:pPr>
          </w:p>
          <w:p w:rsidR="00C602DB" w:rsidRDefault="00C602DB" w:rsidP="00B5142D">
            <w:pPr>
              <w:spacing w:line="276" w:lineRule="auto"/>
              <w:rPr>
                <w:rFonts w:cs="Hesham Bold"/>
                <w:sz w:val="32"/>
                <w:szCs w:val="32"/>
                <w:rtl/>
              </w:rPr>
            </w:pPr>
          </w:p>
          <w:p w:rsidR="00B5142D" w:rsidRDefault="00B5142D" w:rsidP="00B5142D">
            <w:pPr>
              <w:spacing w:line="276" w:lineRule="auto"/>
              <w:rPr>
                <w:rFonts w:cs="Hesham Bold"/>
                <w:sz w:val="32"/>
                <w:szCs w:val="32"/>
                <w:lang w:val="fr-FR"/>
              </w:rPr>
            </w:pPr>
          </w:p>
          <w:p w:rsidR="00B5142D" w:rsidRDefault="00B5142D" w:rsidP="00B5142D">
            <w:pPr>
              <w:spacing w:line="276" w:lineRule="auto"/>
              <w:rPr>
                <w:rFonts w:cs="Hesham Bold"/>
                <w:sz w:val="32"/>
                <w:szCs w:val="32"/>
              </w:rPr>
            </w:pPr>
          </w:p>
          <w:p w:rsidR="00B5142D" w:rsidRPr="0026253D" w:rsidRDefault="00B5142D" w:rsidP="00B5142D">
            <w:pPr>
              <w:spacing w:line="276" w:lineRule="auto"/>
              <w:jc w:val="center"/>
              <w:rPr>
                <w:rFonts w:cs="Hesham Bold"/>
                <w:sz w:val="36"/>
                <w:szCs w:val="36"/>
                <w:rtl/>
              </w:rPr>
            </w:pPr>
            <w:r w:rsidRPr="0026253D">
              <w:rPr>
                <w:rFonts w:cs="Hesham Bold"/>
                <w:sz w:val="36"/>
                <w:szCs w:val="36"/>
              </w:rPr>
              <w:t>III</w:t>
            </w:r>
          </w:p>
          <w:p w:rsidR="00B5142D" w:rsidRPr="00C602DB" w:rsidRDefault="00B5142D" w:rsidP="00B5142D">
            <w:pPr>
              <w:spacing w:line="276" w:lineRule="auto"/>
              <w:rPr>
                <w:rFonts w:cs="Hesham Bold"/>
                <w:sz w:val="32"/>
                <w:szCs w:val="32"/>
                <w:rtl/>
              </w:rPr>
            </w:pPr>
          </w:p>
        </w:tc>
        <w:tc>
          <w:tcPr>
            <w:tcW w:w="4394" w:type="dxa"/>
          </w:tcPr>
          <w:p w:rsidR="00B5142D" w:rsidRDefault="00C602DB" w:rsidP="00B5142D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proofErr w:type="gramStart"/>
            <w:r w:rsidRPr="00B5142D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سيكولوجية</w:t>
            </w:r>
            <w:proofErr w:type="gramEnd"/>
            <w:r w:rsidRPr="00B5142D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النمو</w:t>
            </w:r>
          </w:p>
          <w:p w:rsidR="00C602DB" w:rsidRPr="00B5142D" w:rsidRDefault="00C602DB" w:rsidP="00B5142D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B5142D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( تابع )</w:t>
            </w:r>
          </w:p>
          <w:p w:rsidR="00C602DB" w:rsidRDefault="00C602DB" w:rsidP="00B5142D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C602DB" w:rsidRDefault="00C602DB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C602DB" w:rsidRPr="00B5142D" w:rsidRDefault="00C602DB" w:rsidP="00B5142D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proofErr w:type="gramStart"/>
            <w:r w:rsidRPr="00B5142D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سيكولوجية</w:t>
            </w:r>
            <w:proofErr w:type="gramEnd"/>
            <w:r w:rsidRPr="00B5142D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الطفولة</w:t>
            </w:r>
          </w:p>
        </w:tc>
        <w:tc>
          <w:tcPr>
            <w:tcW w:w="6095" w:type="dxa"/>
          </w:tcPr>
          <w:p w:rsidR="00C602DB" w:rsidRDefault="00C602DB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Pr="008808DA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-</w:t>
            </w:r>
            <w:r w:rsidRPr="00AB131F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العوامل المؤثرة في النمو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602DB" w:rsidRPr="00667EC7" w:rsidRDefault="00C602DB" w:rsidP="00B5142D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</w:t>
            </w:r>
            <w:r w:rsidRPr="00667EC7">
              <w:rPr>
                <w:rFonts w:asciiTheme="minorBidi" w:hAnsiTheme="minorBidi" w:hint="cs"/>
                <w:sz w:val="32"/>
                <w:szCs w:val="32"/>
                <w:rtl/>
              </w:rPr>
              <w:t xml:space="preserve">-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العوامل الوراثية </w:t>
            </w:r>
          </w:p>
          <w:p w:rsidR="00C602DB" w:rsidRPr="00667EC7" w:rsidRDefault="002120F7" w:rsidP="00B5142D">
            <w:pPr>
              <w:tabs>
                <w:tab w:val="left" w:pos="3069"/>
              </w:tabs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2120F7">
              <w:rPr>
                <w:rFonts w:asciiTheme="minorBidi" w:hAnsiTheme="minorBidi"/>
                <w:noProof/>
                <w:sz w:val="32"/>
                <w:szCs w:val="32"/>
                <w:rtl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6" type="#_x0000_t66" style="position:absolute;left:0;text-align:left;margin-left:148.5pt;margin-top:4.2pt;width:35.25pt;height:7.15pt;z-index:251658240">
                  <w10:wrap anchorx="page"/>
                </v:shape>
              </w:pict>
            </w:r>
            <w:r w:rsidR="00C602DB">
              <w:rPr>
                <w:rFonts w:asciiTheme="minorBidi" w:hAnsiTheme="minorBidi" w:hint="cs"/>
                <w:sz w:val="32"/>
                <w:szCs w:val="32"/>
                <w:rtl/>
              </w:rPr>
              <w:t>ب</w:t>
            </w:r>
            <w:r w:rsidR="00C602DB" w:rsidRPr="00667EC7">
              <w:rPr>
                <w:rFonts w:asciiTheme="minorBidi" w:hAnsiTheme="minorBidi" w:hint="cs"/>
                <w:sz w:val="32"/>
                <w:szCs w:val="32"/>
                <w:rtl/>
              </w:rPr>
              <w:t xml:space="preserve">- </w:t>
            </w:r>
            <w:r w:rsidR="00C602DB">
              <w:rPr>
                <w:rFonts w:asciiTheme="minorBidi" w:hAnsiTheme="minorBidi" w:hint="cs"/>
                <w:sz w:val="32"/>
                <w:szCs w:val="32"/>
                <w:rtl/>
              </w:rPr>
              <w:t xml:space="preserve">العوامل العضوية </w:t>
            </w:r>
            <w:r w:rsidR="00C602DB" w:rsidRPr="00667EC7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="00C602DB">
              <w:rPr>
                <w:rFonts w:asciiTheme="minorBidi" w:hAnsiTheme="minorBidi"/>
                <w:sz w:val="32"/>
                <w:szCs w:val="32"/>
                <w:rtl/>
              </w:rPr>
              <w:tab/>
            </w:r>
            <w:r w:rsidR="00C602DB">
              <w:rPr>
                <w:rFonts w:asciiTheme="minorBidi" w:hAnsiTheme="minorBidi" w:hint="cs"/>
                <w:sz w:val="32"/>
                <w:szCs w:val="32"/>
                <w:rtl/>
              </w:rPr>
              <w:t>جهاز الغدد</w:t>
            </w:r>
          </w:p>
          <w:p w:rsidR="00C602DB" w:rsidRPr="00667EC7" w:rsidRDefault="00C602DB" w:rsidP="00B5142D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ج</w:t>
            </w:r>
            <w:r w:rsidRPr="00667EC7">
              <w:rPr>
                <w:rFonts w:asciiTheme="minorBidi" w:hAnsiTheme="minorBidi" w:hint="cs"/>
                <w:sz w:val="32"/>
                <w:szCs w:val="32"/>
                <w:rtl/>
              </w:rPr>
              <w:t xml:space="preserve">-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العوامل </w:t>
            </w: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البيئية </w:t>
            </w:r>
            <w:r w:rsidRPr="00667EC7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proofErr w:type="gramEnd"/>
          </w:p>
          <w:p w:rsidR="00C602DB" w:rsidRPr="00667EC7" w:rsidRDefault="00C602DB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</w:t>
            </w:r>
            <w:r w:rsidRPr="00667EC7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AB131F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تعريف </w:t>
            </w:r>
            <w:proofErr w:type="gramStart"/>
            <w:r w:rsidRPr="00AB131F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الطفولة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67EC7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End"/>
          </w:p>
          <w:p w:rsidR="00C602DB" w:rsidRDefault="00C602DB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667EC7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2- </w:t>
            </w:r>
            <w:r w:rsidRPr="00AB131F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أهمية دراسة علم النفس </w:t>
            </w:r>
            <w:r w:rsidR="00AB131F" w:rsidRPr="00AB131F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للمربي</w:t>
            </w:r>
          </w:p>
          <w:p w:rsidR="00AB131F" w:rsidRDefault="00AB131F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3- </w:t>
            </w:r>
            <w:proofErr w:type="gramStart"/>
            <w:r w:rsidRPr="00AB131F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حاجات</w:t>
            </w:r>
            <w:proofErr w:type="gramEnd"/>
            <w:r w:rsidRPr="00AB131F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الطفولة</w:t>
            </w:r>
          </w:p>
          <w:p w:rsidR="00C602DB" w:rsidRDefault="00C602DB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أ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="00AB131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أنواع</w:t>
            </w:r>
            <w:proofErr w:type="gramEnd"/>
            <w:r w:rsidR="00AB131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الحاجات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602DB" w:rsidRDefault="00AB131F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02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 w:rsidR="00C602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بيولوجية</w:t>
            </w:r>
            <w:r w:rsidR="00C602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602DB" w:rsidRDefault="00AB131F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02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 w:rsidR="00C602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نفسية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اجتماعية</w:t>
            </w:r>
            <w:r w:rsidR="00C602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602DB" w:rsidRDefault="00AB131F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</w:t>
            </w:r>
            <w:r w:rsidR="00C602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02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 w:rsidR="00C602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B131F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التقسيمات المختلفة لمرحلة الطفولة</w:t>
            </w:r>
            <w:r w:rsidR="00C602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602DB" w:rsidRDefault="00AB131F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ملاحظة :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التركيز على التقسيم التربوي</w:t>
            </w:r>
          </w:p>
          <w:p w:rsidR="00C602DB" w:rsidRDefault="00C602DB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B131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B131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الطفولة من الميلاد الى ست سنوات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602DB" w:rsidRPr="00AB131F" w:rsidRDefault="00AB131F" w:rsidP="00B5142D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جوانب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النمو</w:t>
            </w:r>
          </w:p>
          <w:p w:rsidR="00C602DB" w:rsidRDefault="00E1234F" w:rsidP="00B5142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الجسمي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الحركي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الحسي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اللغوي</w:t>
            </w:r>
          </w:p>
          <w:p w:rsidR="00E1234F" w:rsidRDefault="00E1234F" w:rsidP="00B5142D">
            <w:pPr>
              <w:pStyle w:val="Paragraphedeliste"/>
              <w:spacing w:line="276" w:lineRule="auto"/>
              <w:ind w:left="540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العقلي </w:t>
            </w:r>
            <w:proofErr w:type="spellStart"/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الإنفعالي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الإجتماعي</w:t>
            </w:r>
            <w:proofErr w:type="spellEnd"/>
          </w:p>
          <w:p w:rsidR="00E1234F" w:rsidRPr="00E1234F" w:rsidRDefault="00E1234F" w:rsidP="00B5142D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تطبيقات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تربوية</w:t>
            </w:r>
          </w:p>
        </w:tc>
        <w:tc>
          <w:tcPr>
            <w:tcW w:w="4503" w:type="dxa"/>
          </w:tcPr>
          <w:p w:rsidR="00C602DB" w:rsidRDefault="00C602DB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E1234F" w:rsidRDefault="00E1234F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E1234F" w:rsidRDefault="00E1234F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C602DB" w:rsidRDefault="00C602DB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C602DB" w:rsidRPr="00E1234F" w:rsidRDefault="00E1234F" w:rsidP="00B5142D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-</w:t>
            </w:r>
            <w:r w:rsidR="00C602DB" w:rsidRPr="00E1234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أن </w:t>
            </w:r>
            <w:r w:rsidRPr="00E1234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يعرف المتكون خصائص نمو الطفل في كل مرحلة من مراحل نموه ، و الإفادة من هذه الخصائص في وضع استراتيجية التعليم و التعلم.                       </w:t>
            </w:r>
            <w:r w:rsidR="00C602DB" w:rsidRPr="00E1234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C602DB" w:rsidRDefault="00C602DB" w:rsidP="00A83231">
      <w:pPr>
        <w:jc w:val="center"/>
        <w:rPr>
          <w:rFonts w:cs="Hesham Bold"/>
          <w:b/>
          <w:bCs/>
          <w:sz w:val="52"/>
          <w:szCs w:val="52"/>
          <w:rtl/>
        </w:rPr>
      </w:pPr>
    </w:p>
    <w:p w:rsidR="00AB131F" w:rsidRDefault="00AB131F" w:rsidP="00A83231">
      <w:pPr>
        <w:jc w:val="center"/>
        <w:rPr>
          <w:rFonts w:cs="Hesham Bold"/>
          <w:b/>
          <w:bCs/>
          <w:sz w:val="52"/>
          <w:szCs w:val="52"/>
          <w:rtl/>
        </w:rPr>
      </w:pPr>
    </w:p>
    <w:p w:rsidR="00AB131F" w:rsidRDefault="00AB131F" w:rsidP="00AB131F">
      <w:pPr>
        <w:jc w:val="center"/>
        <w:rPr>
          <w:rFonts w:cs="Hesham Bold"/>
          <w:b/>
          <w:bCs/>
          <w:sz w:val="52"/>
          <w:szCs w:val="52"/>
          <w:rtl/>
        </w:rPr>
      </w:pPr>
      <w:r w:rsidRPr="00A83231">
        <w:rPr>
          <w:rFonts w:cs="Hesham Bold" w:hint="cs"/>
          <w:b/>
          <w:bCs/>
          <w:sz w:val="52"/>
          <w:szCs w:val="52"/>
          <w:rtl/>
        </w:rPr>
        <w:t>وحد</w:t>
      </w:r>
      <w:r>
        <w:rPr>
          <w:rFonts w:cs="Hesham Bold" w:hint="cs"/>
          <w:b/>
          <w:bCs/>
          <w:sz w:val="52"/>
          <w:szCs w:val="52"/>
          <w:rtl/>
        </w:rPr>
        <w:t xml:space="preserve"> </w:t>
      </w:r>
      <w:r w:rsidRPr="00A83231">
        <w:rPr>
          <w:rFonts w:cs="Hesham Bold" w:hint="cs"/>
          <w:b/>
          <w:bCs/>
          <w:sz w:val="52"/>
          <w:szCs w:val="52"/>
          <w:rtl/>
        </w:rPr>
        <w:t>ة علم النفس لأساتذة التعليم الابتدائي</w:t>
      </w:r>
    </w:p>
    <w:tbl>
      <w:tblPr>
        <w:tblStyle w:val="Grilledutableau"/>
        <w:bidiVisual/>
        <w:tblW w:w="0" w:type="auto"/>
        <w:tblLook w:val="04A0"/>
      </w:tblPr>
      <w:tblGrid>
        <w:gridCol w:w="928"/>
        <w:gridCol w:w="4819"/>
        <w:gridCol w:w="5670"/>
        <w:gridCol w:w="4503"/>
      </w:tblGrid>
      <w:tr w:rsidR="00AB131F" w:rsidTr="00D43D8D">
        <w:tc>
          <w:tcPr>
            <w:tcW w:w="928" w:type="dxa"/>
          </w:tcPr>
          <w:p w:rsidR="00AB131F" w:rsidRPr="00A83231" w:rsidRDefault="00AB131F" w:rsidP="00D43D8D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4819" w:type="dxa"/>
          </w:tcPr>
          <w:p w:rsidR="00AB131F" w:rsidRPr="00A83231" w:rsidRDefault="00AB131F" w:rsidP="00D43D8D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الوحدة</w:t>
            </w:r>
            <w:proofErr w:type="gramEnd"/>
          </w:p>
        </w:tc>
        <w:tc>
          <w:tcPr>
            <w:tcW w:w="5670" w:type="dxa"/>
          </w:tcPr>
          <w:p w:rsidR="00AB131F" w:rsidRPr="00A83231" w:rsidRDefault="00AB131F" w:rsidP="00D43D8D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المحتوى</w:t>
            </w:r>
            <w:proofErr w:type="gramEnd"/>
          </w:p>
        </w:tc>
        <w:tc>
          <w:tcPr>
            <w:tcW w:w="4503" w:type="dxa"/>
          </w:tcPr>
          <w:p w:rsidR="00AB131F" w:rsidRPr="00A83231" w:rsidRDefault="00AB131F" w:rsidP="00D43D8D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الكفاءات</w:t>
            </w:r>
            <w:proofErr w:type="gramEnd"/>
          </w:p>
        </w:tc>
      </w:tr>
      <w:tr w:rsidR="00AB131F" w:rsidTr="00D43D8D">
        <w:tc>
          <w:tcPr>
            <w:tcW w:w="928" w:type="dxa"/>
          </w:tcPr>
          <w:p w:rsidR="00AB131F" w:rsidRPr="00C602DB" w:rsidRDefault="00AB131F" w:rsidP="00D43D8D">
            <w:pPr>
              <w:rPr>
                <w:rFonts w:cs="Hesham Bold"/>
                <w:sz w:val="32"/>
                <w:szCs w:val="32"/>
                <w:rtl/>
              </w:rPr>
            </w:pPr>
          </w:p>
          <w:p w:rsidR="00AB131F" w:rsidRDefault="00AB131F" w:rsidP="00D43D8D">
            <w:pPr>
              <w:rPr>
                <w:rFonts w:cs="Hesham Bold"/>
                <w:sz w:val="32"/>
                <w:szCs w:val="32"/>
                <w:rtl/>
              </w:rPr>
            </w:pPr>
          </w:p>
          <w:p w:rsidR="00AB131F" w:rsidRPr="00C602DB" w:rsidRDefault="00AB131F" w:rsidP="00D43D8D">
            <w:pPr>
              <w:rPr>
                <w:rFonts w:cs="Hesham Bold"/>
                <w:sz w:val="32"/>
                <w:szCs w:val="32"/>
                <w:lang w:val="fr-FR"/>
              </w:rPr>
            </w:pPr>
          </w:p>
          <w:p w:rsidR="00AB131F" w:rsidRDefault="00AB131F" w:rsidP="00D43D8D">
            <w:pPr>
              <w:rPr>
                <w:rFonts w:cs="Hesham Bold"/>
                <w:sz w:val="32"/>
                <w:szCs w:val="32"/>
                <w:rtl/>
              </w:rPr>
            </w:pPr>
          </w:p>
          <w:p w:rsidR="00F269F7" w:rsidRDefault="00F269F7" w:rsidP="00D43D8D">
            <w:pPr>
              <w:rPr>
                <w:rFonts w:cs="Hesham Bold"/>
                <w:sz w:val="32"/>
                <w:szCs w:val="32"/>
                <w:rtl/>
              </w:rPr>
            </w:pPr>
          </w:p>
          <w:p w:rsidR="00F269F7" w:rsidRDefault="00F269F7" w:rsidP="00D43D8D">
            <w:pPr>
              <w:rPr>
                <w:rFonts w:cs="Hesham Bold"/>
                <w:sz w:val="32"/>
                <w:szCs w:val="32"/>
                <w:rtl/>
              </w:rPr>
            </w:pPr>
          </w:p>
          <w:p w:rsidR="00F269F7" w:rsidRDefault="00F269F7" w:rsidP="00D43D8D">
            <w:pPr>
              <w:rPr>
                <w:rFonts w:cs="Hesham Bold"/>
                <w:sz w:val="32"/>
                <w:szCs w:val="32"/>
                <w:rtl/>
              </w:rPr>
            </w:pPr>
          </w:p>
          <w:p w:rsidR="00F269F7" w:rsidRDefault="00F269F7" w:rsidP="00D43D8D">
            <w:pPr>
              <w:rPr>
                <w:rFonts w:cs="Hesham Bold"/>
                <w:sz w:val="32"/>
                <w:szCs w:val="32"/>
                <w:rtl/>
              </w:rPr>
            </w:pPr>
          </w:p>
          <w:p w:rsidR="00F269F7" w:rsidRDefault="00F269F7" w:rsidP="00D43D8D">
            <w:pPr>
              <w:rPr>
                <w:rFonts w:cs="Hesham Bold"/>
                <w:sz w:val="32"/>
                <w:szCs w:val="32"/>
                <w:rtl/>
              </w:rPr>
            </w:pPr>
          </w:p>
          <w:p w:rsidR="00F269F7" w:rsidRPr="0026253D" w:rsidRDefault="0026253D" w:rsidP="0026253D">
            <w:pPr>
              <w:jc w:val="center"/>
              <w:rPr>
                <w:rFonts w:cs="Hesham Bold"/>
                <w:b/>
                <w:bCs/>
                <w:sz w:val="40"/>
                <w:szCs w:val="40"/>
                <w:lang w:val="fr-FR"/>
              </w:rPr>
            </w:pPr>
            <w:r w:rsidRPr="0026253D">
              <w:rPr>
                <w:rFonts w:cs="Hesham Bold"/>
                <w:b/>
                <w:bCs/>
                <w:sz w:val="40"/>
                <w:szCs w:val="40"/>
                <w:lang w:val="fr-FR"/>
              </w:rPr>
              <w:t>IV</w:t>
            </w:r>
          </w:p>
        </w:tc>
        <w:tc>
          <w:tcPr>
            <w:tcW w:w="4819" w:type="dxa"/>
          </w:tcPr>
          <w:p w:rsidR="00B5142D" w:rsidRDefault="00AB131F" w:rsidP="00B5142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proofErr w:type="gramStart"/>
            <w:r w:rsidRPr="00B5142D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سيكولوجية</w:t>
            </w:r>
            <w:proofErr w:type="gramEnd"/>
            <w:r w:rsidRPr="00B5142D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B5142D" w:rsidRPr="00B5142D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الطفولة</w:t>
            </w:r>
          </w:p>
          <w:p w:rsidR="00AB131F" w:rsidRPr="00B5142D" w:rsidRDefault="00AB131F" w:rsidP="00B5142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B5142D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( تابع )</w:t>
            </w:r>
          </w:p>
          <w:p w:rsidR="00AB131F" w:rsidRDefault="00AB131F" w:rsidP="00D43D8D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AB131F" w:rsidRDefault="00AB131F" w:rsidP="00D43D8D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AB131F" w:rsidRDefault="00AB131F" w:rsidP="00D43D8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AB131F" w:rsidP="00B514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</w:p>
          <w:p w:rsidR="00F269F7" w:rsidRDefault="00F269F7" w:rsidP="00B514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F269F7" w:rsidP="00B514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F269F7" w:rsidP="00B514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F269F7" w:rsidP="00B514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AB131F" w:rsidRPr="00F269F7" w:rsidRDefault="00F269F7" w:rsidP="00B5142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F269F7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المشكلات النفسية و التربوية للطفولة</w:t>
            </w:r>
            <w:r w:rsidR="00AB131F" w:rsidRPr="00F269F7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       </w:t>
            </w:r>
          </w:p>
        </w:tc>
        <w:tc>
          <w:tcPr>
            <w:tcW w:w="5670" w:type="dxa"/>
          </w:tcPr>
          <w:p w:rsidR="00F269F7" w:rsidRDefault="00F269F7" w:rsidP="00F269F7">
            <w:pPr>
              <w:pStyle w:val="Paragraphedeliste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الطفولة من 6 الى 9 سنوات</w:t>
            </w:r>
          </w:p>
          <w:p w:rsidR="00F269F7" w:rsidRDefault="00F269F7" w:rsidP="00F269F7">
            <w:pPr>
              <w:pStyle w:val="Paragraphedeliste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جوانب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النمو</w:t>
            </w:r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*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الجسمي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الحسي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الحركي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اللغوي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العقلي </w:t>
            </w:r>
            <w:proofErr w:type="spellStart"/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الإنفعالي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الإجتماعي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  <w:p w:rsidR="00F269F7" w:rsidRDefault="00F269F7" w:rsidP="00F269F7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-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تطبيقات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تربوية </w:t>
            </w:r>
          </w:p>
          <w:p w:rsidR="00F269F7" w:rsidRDefault="00F269F7" w:rsidP="00F269F7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ج- مرحلة الطفولة من 9 الى 12 سنة</w:t>
            </w:r>
          </w:p>
          <w:p w:rsidR="00F269F7" w:rsidRDefault="00F269F7" w:rsidP="00F269F7">
            <w:pPr>
              <w:pStyle w:val="Paragraphedeliste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جوانب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النمو :</w:t>
            </w:r>
            <w:proofErr w:type="gramEnd"/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*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الجسمي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الحسي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الحركي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العقلي- </w:t>
            </w:r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الانفعالي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الإجتماعي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F269F7" w:rsidRDefault="00F269F7" w:rsidP="00F269F7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-تطبيقات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تربوية .</w:t>
            </w:r>
            <w:proofErr w:type="gramEnd"/>
          </w:p>
          <w:p w:rsidR="00F269F7" w:rsidRDefault="00F269F7" w:rsidP="00F269F7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-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مقدمة</w:t>
            </w:r>
            <w:proofErr w:type="gramEnd"/>
          </w:p>
          <w:p w:rsidR="00F269F7" w:rsidRDefault="00F269F7" w:rsidP="00F269F7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1- المشكلات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التربوية :</w:t>
            </w:r>
            <w:proofErr w:type="gramEnd"/>
          </w:p>
          <w:p w:rsidR="00F269F7" w:rsidRDefault="00F269F7" w:rsidP="00F269F7">
            <w:pPr>
              <w:pStyle w:val="Paragraphedeliste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التاخر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الدراسي</w:t>
            </w:r>
          </w:p>
          <w:p w:rsidR="00F269F7" w:rsidRDefault="00F269F7" w:rsidP="00F269F7">
            <w:pPr>
              <w:pStyle w:val="Paragraphedeliste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الدعم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البيداغوجي</w:t>
            </w:r>
            <w:proofErr w:type="spellEnd"/>
          </w:p>
          <w:p w:rsidR="00F269F7" w:rsidRDefault="00F269F7" w:rsidP="00F269F7">
            <w:pPr>
              <w:pStyle w:val="Paragraphedeliste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التسرب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المدرسي</w:t>
            </w:r>
          </w:p>
          <w:p w:rsidR="00F269F7" w:rsidRDefault="00F269F7" w:rsidP="00F269F7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2- المشكلات النفسية :</w:t>
            </w:r>
          </w:p>
          <w:p w:rsidR="00F269F7" w:rsidRDefault="00F269F7" w:rsidP="00F269F7">
            <w:pPr>
              <w:pStyle w:val="Paragraphedeliste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الخوف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الخجل</w:t>
            </w:r>
          </w:p>
          <w:p w:rsidR="00F269F7" w:rsidRDefault="00F269F7" w:rsidP="00F269F7">
            <w:pPr>
              <w:pStyle w:val="Paragraphedeliste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العزلة و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الإنطواء</w:t>
            </w:r>
            <w:proofErr w:type="spellEnd"/>
          </w:p>
          <w:p w:rsidR="00F269F7" w:rsidRDefault="00F269F7" w:rsidP="00F269F7">
            <w:pPr>
              <w:pStyle w:val="Paragraphedeliste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السرقة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و الكذب</w:t>
            </w:r>
          </w:p>
          <w:p w:rsidR="00F269F7" w:rsidRPr="00F269F7" w:rsidRDefault="00F269F7" w:rsidP="00F269F7">
            <w:pPr>
              <w:pStyle w:val="Paragraphedeliste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العنف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و العدوانية</w:t>
            </w:r>
          </w:p>
          <w:p w:rsidR="00F269F7" w:rsidRPr="00F269F7" w:rsidRDefault="00F269F7" w:rsidP="00F269F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AB131F" w:rsidRDefault="00AB131F" w:rsidP="00D43D8D">
            <w:pPr>
              <w:ind w:left="18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AB131F" w:rsidRPr="00A96CB6" w:rsidRDefault="00AB131F" w:rsidP="00D43D8D">
            <w:pPr>
              <w:ind w:left="18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3" w:type="dxa"/>
          </w:tcPr>
          <w:p w:rsidR="00AB131F" w:rsidRDefault="00AB131F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Default="00F269F7" w:rsidP="00F269F7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F269F7" w:rsidRPr="00F269F7" w:rsidRDefault="00F269F7" w:rsidP="00F269F7">
            <w:pPr>
              <w:pStyle w:val="Paragraphedeliste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أن يعرف المتكون مشكلات التلاميذ النفسية و التربوية ، أسبابها و علاجها .</w:t>
            </w:r>
          </w:p>
        </w:tc>
      </w:tr>
    </w:tbl>
    <w:p w:rsidR="00AB131F" w:rsidRPr="00A83231" w:rsidRDefault="00AB131F" w:rsidP="00AB131F">
      <w:pPr>
        <w:jc w:val="center"/>
        <w:rPr>
          <w:rFonts w:cs="Hesham Bold"/>
          <w:b/>
          <w:bCs/>
          <w:sz w:val="52"/>
          <w:szCs w:val="52"/>
        </w:rPr>
      </w:pPr>
    </w:p>
    <w:p w:rsidR="0026253D" w:rsidRDefault="0026253D" w:rsidP="0026253D">
      <w:pPr>
        <w:jc w:val="center"/>
        <w:rPr>
          <w:rFonts w:cs="Hesham Bold"/>
          <w:b/>
          <w:bCs/>
          <w:sz w:val="52"/>
          <w:szCs w:val="52"/>
          <w:rtl/>
        </w:rPr>
      </w:pPr>
      <w:r w:rsidRPr="00A83231">
        <w:rPr>
          <w:rFonts w:cs="Hesham Bold" w:hint="cs"/>
          <w:b/>
          <w:bCs/>
          <w:sz w:val="52"/>
          <w:szCs w:val="52"/>
          <w:rtl/>
        </w:rPr>
        <w:t>وحد</w:t>
      </w:r>
      <w:r>
        <w:rPr>
          <w:rFonts w:cs="Hesham Bold" w:hint="cs"/>
          <w:b/>
          <w:bCs/>
          <w:sz w:val="52"/>
          <w:szCs w:val="52"/>
          <w:rtl/>
        </w:rPr>
        <w:t xml:space="preserve"> </w:t>
      </w:r>
      <w:r w:rsidRPr="00A83231">
        <w:rPr>
          <w:rFonts w:cs="Hesham Bold" w:hint="cs"/>
          <w:b/>
          <w:bCs/>
          <w:sz w:val="52"/>
          <w:szCs w:val="52"/>
          <w:rtl/>
        </w:rPr>
        <w:t>ة علم النفس لأساتذة التعليم الابتدائي</w:t>
      </w:r>
    </w:p>
    <w:tbl>
      <w:tblPr>
        <w:tblStyle w:val="Grilledutableau"/>
        <w:bidiVisual/>
        <w:tblW w:w="0" w:type="auto"/>
        <w:tblLook w:val="04A0"/>
      </w:tblPr>
      <w:tblGrid>
        <w:gridCol w:w="928"/>
        <w:gridCol w:w="4819"/>
        <w:gridCol w:w="5670"/>
        <w:gridCol w:w="4503"/>
      </w:tblGrid>
      <w:tr w:rsidR="0026253D" w:rsidTr="0041594F">
        <w:tc>
          <w:tcPr>
            <w:tcW w:w="928" w:type="dxa"/>
          </w:tcPr>
          <w:p w:rsidR="0026253D" w:rsidRPr="00A83231" w:rsidRDefault="0026253D" w:rsidP="0041594F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4819" w:type="dxa"/>
          </w:tcPr>
          <w:p w:rsidR="0026253D" w:rsidRPr="00A83231" w:rsidRDefault="0026253D" w:rsidP="0041594F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الوحدة</w:t>
            </w:r>
            <w:proofErr w:type="gramEnd"/>
          </w:p>
        </w:tc>
        <w:tc>
          <w:tcPr>
            <w:tcW w:w="5670" w:type="dxa"/>
          </w:tcPr>
          <w:p w:rsidR="0026253D" w:rsidRPr="00A83231" w:rsidRDefault="0026253D" w:rsidP="0041594F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المحتوى</w:t>
            </w:r>
            <w:proofErr w:type="gramEnd"/>
          </w:p>
        </w:tc>
        <w:tc>
          <w:tcPr>
            <w:tcW w:w="4503" w:type="dxa"/>
          </w:tcPr>
          <w:p w:rsidR="0026253D" w:rsidRPr="00A83231" w:rsidRDefault="0026253D" w:rsidP="0041594F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الكفاءات</w:t>
            </w:r>
            <w:proofErr w:type="gramEnd"/>
          </w:p>
        </w:tc>
      </w:tr>
      <w:tr w:rsidR="0026253D" w:rsidTr="0041594F">
        <w:tc>
          <w:tcPr>
            <w:tcW w:w="928" w:type="dxa"/>
          </w:tcPr>
          <w:p w:rsidR="0026253D" w:rsidRPr="00C602DB" w:rsidRDefault="00880FC2" w:rsidP="00880FC2">
            <w:pPr>
              <w:jc w:val="center"/>
              <w:rPr>
                <w:rFonts w:cs="Hesham Bold"/>
                <w:sz w:val="32"/>
                <w:szCs w:val="32"/>
                <w:rtl/>
              </w:rPr>
            </w:pPr>
            <w:r w:rsidRPr="0026253D">
              <w:rPr>
                <w:rFonts w:cs="Hesham Bold"/>
                <w:b/>
                <w:bCs/>
                <w:sz w:val="40"/>
                <w:szCs w:val="40"/>
                <w:lang w:val="fr-FR"/>
              </w:rPr>
              <w:lastRenderedPageBreak/>
              <w:t>I</w:t>
            </w:r>
          </w:p>
          <w:p w:rsidR="0026253D" w:rsidRDefault="0026253D" w:rsidP="0041594F">
            <w:pPr>
              <w:rPr>
                <w:rFonts w:cs="Hesham Bold"/>
                <w:sz w:val="32"/>
                <w:szCs w:val="32"/>
                <w:rtl/>
              </w:rPr>
            </w:pPr>
          </w:p>
          <w:p w:rsidR="0026253D" w:rsidRPr="00C602DB" w:rsidRDefault="0026253D" w:rsidP="0041594F">
            <w:pPr>
              <w:rPr>
                <w:rFonts w:cs="Hesham Bold"/>
                <w:sz w:val="32"/>
                <w:szCs w:val="32"/>
                <w:lang w:val="fr-FR"/>
              </w:rPr>
            </w:pPr>
          </w:p>
          <w:p w:rsidR="0026253D" w:rsidRDefault="0026253D" w:rsidP="0041594F">
            <w:pPr>
              <w:rPr>
                <w:rFonts w:cs="Hesham Bold"/>
                <w:sz w:val="32"/>
                <w:szCs w:val="32"/>
                <w:rtl/>
              </w:rPr>
            </w:pPr>
          </w:p>
          <w:p w:rsidR="0026253D" w:rsidRDefault="0026253D" w:rsidP="0041594F">
            <w:pPr>
              <w:rPr>
                <w:rFonts w:cs="Hesham Bold"/>
                <w:sz w:val="32"/>
                <w:szCs w:val="32"/>
                <w:rtl/>
              </w:rPr>
            </w:pPr>
          </w:p>
          <w:p w:rsidR="0026253D" w:rsidRDefault="0026253D" w:rsidP="0041594F">
            <w:pPr>
              <w:rPr>
                <w:rFonts w:cs="Hesham Bold"/>
                <w:sz w:val="32"/>
                <w:szCs w:val="32"/>
                <w:rtl/>
              </w:rPr>
            </w:pPr>
          </w:p>
          <w:p w:rsidR="0026253D" w:rsidRDefault="0026253D" w:rsidP="0041594F">
            <w:pPr>
              <w:rPr>
                <w:rFonts w:cs="Hesham Bold"/>
                <w:sz w:val="32"/>
                <w:szCs w:val="32"/>
                <w:rtl/>
              </w:rPr>
            </w:pPr>
          </w:p>
          <w:p w:rsidR="0026253D" w:rsidRDefault="0026253D" w:rsidP="00880FC2">
            <w:pPr>
              <w:jc w:val="center"/>
              <w:rPr>
                <w:rFonts w:cs="Hesham Bold"/>
                <w:b/>
                <w:bCs/>
                <w:sz w:val="40"/>
                <w:szCs w:val="40"/>
                <w:lang w:val="fr-FR"/>
              </w:rPr>
            </w:pPr>
            <w:r w:rsidRPr="0026253D">
              <w:rPr>
                <w:rFonts w:cs="Hesham Bold"/>
                <w:b/>
                <w:bCs/>
                <w:sz w:val="40"/>
                <w:szCs w:val="40"/>
                <w:lang w:val="fr-FR"/>
              </w:rPr>
              <w:t>I</w:t>
            </w:r>
            <w:r w:rsidR="00880FC2">
              <w:rPr>
                <w:rFonts w:cs="Hesham Bold"/>
                <w:b/>
                <w:bCs/>
                <w:sz w:val="40"/>
                <w:szCs w:val="40"/>
                <w:lang w:val="fr-FR"/>
              </w:rPr>
              <w:t>I</w:t>
            </w:r>
          </w:p>
          <w:p w:rsidR="00880FC2" w:rsidRDefault="00880FC2" w:rsidP="00880FC2">
            <w:pPr>
              <w:jc w:val="center"/>
              <w:rPr>
                <w:rFonts w:cs="Hesham Bold"/>
                <w:b/>
                <w:bCs/>
                <w:sz w:val="40"/>
                <w:szCs w:val="40"/>
                <w:lang w:val="fr-FR"/>
              </w:rPr>
            </w:pPr>
          </w:p>
          <w:p w:rsidR="00880FC2" w:rsidRDefault="00880FC2" w:rsidP="00880FC2">
            <w:pPr>
              <w:jc w:val="center"/>
              <w:rPr>
                <w:rFonts w:cs="Hesham Bold"/>
                <w:b/>
                <w:bCs/>
                <w:sz w:val="40"/>
                <w:szCs w:val="40"/>
                <w:rtl/>
                <w:lang w:val="fr-FR"/>
              </w:rPr>
            </w:pPr>
          </w:p>
          <w:p w:rsidR="00880FC2" w:rsidRDefault="00880FC2" w:rsidP="00880FC2">
            <w:pPr>
              <w:jc w:val="center"/>
              <w:rPr>
                <w:rFonts w:cs="Hesham Bold"/>
                <w:b/>
                <w:bCs/>
                <w:sz w:val="40"/>
                <w:szCs w:val="40"/>
                <w:rtl/>
                <w:lang w:val="fr-FR"/>
              </w:rPr>
            </w:pPr>
          </w:p>
          <w:p w:rsidR="00880FC2" w:rsidRDefault="00880FC2" w:rsidP="00880FC2">
            <w:pPr>
              <w:jc w:val="center"/>
              <w:rPr>
                <w:rFonts w:cs="Hesham Bold"/>
                <w:b/>
                <w:bCs/>
                <w:sz w:val="40"/>
                <w:szCs w:val="40"/>
                <w:lang w:val="fr-FR"/>
              </w:rPr>
            </w:pPr>
            <w:r w:rsidRPr="0026253D">
              <w:rPr>
                <w:rFonts w:cs="Hesham Bold"/>
                <w:b/>
                <w:bCs/>
                <w:sz w:val="40"/>
                <w:szCs w:val="40"/>
                <w:lang w:val="fr-FR"/>
              </w:rPr>
              <w:t>I</w:t>
            </w:r>
            <w:r>
              <w:rPr>
                <w:rFonts w:cs="Hesham Bold"/>
                <w:b/>
                <w:bCs/>
                <w:sz w:val="40"/>
                <w:szCs w:val="40"/>
                <w:lang w:val="fr-FR"/>
              </w:rPr>
              <w:t>II</w:t>
            </w:r>
          </w:p>
          <w:p w:rsidR="00880FC2" w:rsidRPr="0026253D" w:rsidRDefault="00880FC2" w:rsidP="00880FC2">
            <w:pPr>
              <w:jc w:val="center"/>
              <w:rPr>
                <w:rFonts w:cs="Hesham Bold"/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4819" w:type="dxa"/>
          </w:tcPr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مدخل</w:t>
            </w:r>
            <w:proofErr w:type="gramEnd"/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إلى علوم التربية</w:t>
            </w: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880FC2" w:rsidRDefault="00880FC2" w:rsidP="00880FC2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العملية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التعلمية</w:t>
            </w:r>
            <w:proofErr w:type="spellEnd"/>
            <w:r w:rsidR="0026253D" w:rsidRPr="00F269F7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880FC2" w:rsidRDefault="00880FC2" w:rsidP="00880FC2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  <w:p w:rsidR="00880FC2" w:rsidRDefault="00880FC2" w:rsidP="00880FC2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  <w:p w:rsidR="00880FC2" w:rsidRDefault="00880FC2" w:rsidP="00880FC2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  <w:p w:rsidR="00880FC2" w:rsidRDefault="00880FC2" w:rsidP="00880FC2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  <w:p w:rsidR="0026253D" w:rsidRPr="00F269F7" w:rsidRDefault="00880FC2" w:rsidP="00880FC2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الاتصال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البيداغوجي</w:t>
            </w:r>
            <w:proofErr w:type="spellEnd"/>
            <w:r w:rsidR="0026253D" w:rsidRPr="00F269F7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5670" w:type="dxa"/>
          </w:tcPr>
          <w:p w:rsidR="0026253D" w:rsidRDefault="0026253D" w:rsidP="00880FC2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تعاريف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التربية</w:t>
            </w:r>
          </w:p>
          <w:p w:rsidR="0026253D" w:rsidRDefault="0026253D" w:rsidP="00880FC2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مجالات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التربية</w:t>
            </w:r>
          </w:p>
          <w:p w:rsidR="0026253D" w:rsidRDefault="002120F7" w:rsidP="00880FC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120F7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41.75pt;margin-top:11.1pt;width:40.5pt;height:35.25pt;flip:x;z-index:251659264" o:connectortype="straight" strokeweight="1.5pt">
                  <w10:wrap anchorx="page"/>
                </v:shape>
              </w:pict>
            </w:r>
            <w:proofErr w:type="gramStart"/>
            <w:r w:rsidR="0026253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المباشرة :</w:t>
            </w:r>
            <w:proofErr w:type="gramEnd"/>
            <w:r w:rsidR="0026253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ــــــــــــــ الأسرة</w:t>
            </w: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                   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المدرسة</w:t>
            </w:r>
            <w:proofErr w:type="gramEnd"/>
          </w:p>
          <w:p w:rsidR="0026253D" w:rsidRPr="0026253D" w:rsidRDefault="0026253D" w:rsidP="00880FC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غير المباشرة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الشارغ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،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دور الثقافة ، المسجد ، النوادي ...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).</w:t>
            </w:r>
          </w:p>
          <w:p w:rsidR="0026253D" w:rsidRDefault="0026253D" w:rsidP="00880FC2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تحليل العملية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التعلمية</w:t>
            </w:r>
            <w:proofErr w:type="spellEnd"/>
          </w:p>
          <w:p w:rsidR="0026253D" w:rsidRDefault="0026253D" w:rsidP="00880FC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المعلم</w:t>
            </w:r>
            <w:proofErr w:type="gramEnd"/>
          </w:p>
          <w:p w:rsidR="0026253D" w:rsidRDefault="002120F7" w:rsidP="00880FC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120F7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pict>
                <v:shape id="_x0000_s1029" type="#_x0000_t32" style="position:absolute;left:0;text-align:left;margin-left:149.25pt;margin-top:11.5pt;width:33pt;height:17.25pt;flip:x y;z-index:251660288" o:connectortype="straight" strokeweight="1.5pt">
                  <w10:wrap anchorx="page"/>
                </v:shape>
              </w:pict>
            </w:r>
            <w:r w:rsidR="0026253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المتعلم              تعريف المنهاج</w:t>
            </w:r>
          </w:p>
          <w:p w:rsidR="0026253D" w:rsidRDefault="002120F7" w:rsidP="00880FC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120F7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pict>
                <v:shape id="_x0000_s1031" type="#_x0000_t32" style="position:absolute;left:0;text-align:left;margin-left:153pt;margin-top:7.55pt;width:29.25pt;height:18.75pt;flip:x;z-index:251662336" o:connectortype="straight" strokeweight="1.5pt">
                  <w10:wrap anchorx="page"/>
                </v:shape>
              </w:pict>
            </w:r>
            <w:r w:rsidRPr="002120F7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pict>
                <v:shape id="_x0000_s1030" type="#_x0000_t32" style="position:absolute;left:0;text-align:left;margin-left:149.25pt;margin-top:7.55pt;width:33pt;height:.05pt;flip:x;z-index:251661312" o:connectortype="straight" strokeweight="1.5pt">
                  <w10:wrap anchorx="page"/>
                </v:shape>
              </w:pict>
            </w:r>
            <w:proofErr w:type="gramStart"/>
            <w:r w:rsidR="0026253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المنهاج :</w:t>
            </w:r>
            <w:proofErr w:type="gramEnd"/>
            <w:r w:rsidR="0026253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أسس و مكونات المنهاج</w:t>
            </w:r>
          </w:p>
          <w:p w:rsidR="0026253D" w:rsidRDefault="0026253D" w:rsidP="00880FC2">
            <w:pPr>
              <w:pStyle w:val="Paragraphedeliste"/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تقويم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المنهاج</w:t>
            </w: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26253D" w:rsidRPr="0026253D" w:rsidRDefault="0026253D" w:rsidP="00880FC2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26253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تعريف </w:t>
            </w:r>
            <w:proofErr w:type="spellStart"/>
            <w:r w:rsidRPr="0026253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الإتصال</w:t>
            </w:r>
            <w:proofErr w:type="spellEnd"/>
            <w:r w:rsidRPr="0026253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26253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البيداغوجي</w:t>
            </w:r>
            <w:proofErr w:type="spellEnd"/>
          </w:p>
          <w:p w:rsidR="0026253D" w:rsidRPr="0026253D" w:rsidRDefault="0026253D" w:rsidP="00880FC2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26253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الهدف من </w:t>
            </w:r>
            <w:proofErr w:type="spellStart"/>
            <w:r w:rsidRPr="0026253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الإتصال</w:t>
            </w:r>
            <w:proofErr w:type="spellEnd"/>
            <w:r w:rsidRPr="0026253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في النشاط </w:t>
            </w:r>
            <w:proofErr w:type="spellStart"/>
            <w:r w:rsidRPr="0026253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البيداغوجي</w:t>
            </w:r>
            <w:proofErr w:type="spellEnd"/>
          </w:p>
          <w:p w:rsidR="0026253D" w:rsidRDefault="0026253D" w:rsidP="00880FC2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عناصر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الإتصال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البيداغوجي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وتفاعله</w:t>
            </w:r>
          </w:p>
          <w:p w:rsidR="0026253D" w:rsidRDefault="0026253D" w:rsidP="00880FC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المرسل</w:t>
            </w:r>
            <w:proofErr w:type="gramEnd"/>
          </w:p>
          <w:p w:rsidR="0026253D" w:rsidRDefault="0026253D" w:rsidP="00880FC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الرسالة</w:t>
            </w:r>
            <w:proofErr w:type="gramEnd"/>
          </w:p>
          <w:p w:rsidR="0026253D" w:rsidRDefault="0026253D" w:rsidP="00880FC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الوسيلة</w:t>
            </w:r>
            <w:proofErr w:type="gramEnd"/>
          </w:p>
          <w:p w:rsidR="0026253D" w:rsidRPr="0026253D" w:rsidRDefault="0026253D" w:rsidP="00880FC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المستقبل</w:t>
            </w:r>
            <w:proofErr w:type="gramEnd"/>
          </w:p>
          <w:p w:rsidR="0026253D" w:rsidRDefault="0026253D" w:rsidP="00880FC2">
            <w:pPr>
              <w:spacing w:line="276" w:lineRule="auto"/>
              <w:ind w:left="18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26253D" w:rsidRPr="00A96CB6" w:rsidRDefault="0026253D" w:rsidP="00880FC2">
            <w:pPr>
              <w:spacing w:line="276" w:lineRule="auto"/>
              <w:ind w:left="18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3" w:type="dxa"/>
          </w:tcPr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-أن يعرف المتكون مفهوم التربية و اهميتها ومجالاتها في الممارسة المهنية .</w:t>
            </w: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-أن يتحكم المتكون في وظيفة التربية و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التعليم ،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مع الإلمام الكافي بعلم النفس و القواعد التربوية و التعليمية المناسبة.</w:t>
            </w:r>
          </w:p>
          <w:p w:rsid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-التمكن من طرائق التدريس وأساليبه</w:t>
            </w:r>
          </w:p>
          <w:p w:rsidR="0026253D" w:rsidRPr="0026253D" w:rsidRDefault="0026253D" w:rsidP="00880FC2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-القدرة على التوصيل و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التكييف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و التقويم التربوي</w:t>
            </w:r>
          </w:p>
        </w:tc>
      </w:tr>
    </w:tbl>
    <w:p w:rsidR="00880FC2" w:rsidRDefault="00880FC2" w:rsidP="00880FC2">
      <w:pPr>
        <w:jc w:val="center"/>
        <w:rPr>
          <w:rFonts w:cs="Hesham Bold"/>
          <w:b/>
          <w:bCs/>
          <w:sz w:val="52"/>
          <w:szCs w:val="52"/>
          <w:rtl/>
        </w:rPr>
      </w:pPr>
      <w:r w:rsidRPr="00A83231">
        <w:rPr>
          <w:rFonts w:cs="Hesham Bold" w:hint="cs"/>
          <w:b/>
          <w:bCs/>
          <w:sz w:val="52"/>
          <w:szCs w:val="52"/>
          <w:rtl/>
        </w:rPr>
        <w:t>وحد</w:t>
      </w:r>
      <w:r>
        <w:rPr>
          <w:rFonts w:cs="Hesham Bold" w:hint="cs"/>
          <w:b/>
          <w:bCs/>
          <w:sz w:val="52"/>
          <w:szCs w:val="52"/>
          <w:rtl/>
        </w:rPr>
        <w:t xml:space="preserve"> </w:t>
      </w:r>
      <w:r w:rsidRPr="00A83231">
        <w:rPr>
          <w:rFonts w:cs="Hesham Bold" w:hint="cs"/>
          <w:b/>
          <w:bCs/>
          <w:sz w:val="52"/>
          <w:szCs w:val="52"/>
          <w:rtl/>
        </w:rPr>
        <w:t>ة علم النفس لأساتذة التعليم الابتدائي</w:t>
      </w:r>
    </w:p>
    <w:tbl>
      <w:tblPr>
        <w:tblStyle w:val="Grilledutableau"/>
        <w:bidiVisual/>
        <w:tblW w:w="0" w:type="auto"/>
        <w:tblLook w:val="04A0"/>
      </w:tblPr>
      <w:tblGrid>
        <w:gridCol w:w="928"/>
        <w:gridCol w:w="4819"/>
        <w:gridCol w:w="5670"/>
        <w:gridCol w:w="4503"/>
      </w:tblGrid>
      <w:tr w:rsidR="00880FC2" w:rsidTr="0041594F">
        <w:tc>
          <w:tcPr>
            <w:tcW w:w="928" w:type="dxa"/>
          </w:tcPr>
          <w:p w:rsidR="00880FC2" w:rsidRPr="00A83231" w:rsidRDefault="00880FC2" w:rsidP="0041594F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4819" w:type="dxa"/>
          </w:tcPr>
          <w:p w:rsidR="00880FC2" w:rsidRPr="00A83231" w:rsidRDefault="00880FC2" w:rsidP="0041594F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الوحدة</w:t>
            </w:r>
            <w:proofErr w:type="gramEnd"/>
          </w:p>
        </w:tc>
        <w:tc>
          <w:tcPr>
            <w:tcW w:w="5670" w:type="dxa"/>
          </w:tcPr>
          <w:p w:rsidR="00880FC2" w:rsidRPr="00A83231" w:rsidRDefault="00880FC2" w:rsidP="0041594F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المحتوى</w:t>
            </w:r>
            <w:proofErr w:type="gramEnd"/>
          </w:p>
        </w:tc>
        <w:tc>
          <w:tcPr>
            <w:tcW w:w="4503" w:type="dxa"/>
          </w:tcPr>
          <w:p w:rsidR="00880FC2" w:rsidRPr="00A83231" w:rsidRDefault="00880FC2" w:rsidP="0041594F">
            <w:pPr>
              <w:jc w:val="center"/>
              <w:rPr>
                <w:rFonts w:cs="Hesham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Hesham Bold" w:hint="cs"/>
                <w:b/>
                <w:bCs/>
                <w:sz w:val="32"/>
                <w:szCs w:val="32"/>
                <w:rtl/>
              </w:rPr>
              <w:t>الكفاءات</w:t>
            </w:r>
            <w:proofErr w:type="gramEnd"/>
          </w:p>
        </w:tc>
      </w:tr>
      <w:tr w:rsidR="00880FC2" w:rsidTr="0041594F">
        <w:tc>
          <w:tcPr>
            <w:tcW w:w="928" w:type="dxa"/>
          </w:tcPr>
          <w:p w:rsidR="00880FC2" w:rsidRDefault="00880FC2" w:rsidP="0041594F">
            <w:pPr>
              <w:rPr>
                <w:rFonts w:cs="Hesham Bold"/>
                <w:sz w:val="32"/>
                <w:szCs w:val="32"/>
                <w:rtl/>
              </w:rPr>
            </w:pPr>
          </w:p>
          <w:p w:rsidR="00880FC2" w:rsidRPr="00C602DB" w:rsidRDefault="00880FC2" w:rsidP="0041594F">
            <w:pPr>
              <w:rPr>
                <w:rFonts w:cs="Hesham Bold"/>
                <w:sz w:val="32"/>
                <w:szCs w:val="32"/>
                <w:lang w:val="fr-FR"/>
              </w:rPr>
            </w:pPr>
          </w:p>
          <w:p w:rsidR="00880FC2" w:rsidRDefault="00880FC2" w:rsidP="0041594F">
            <w:pPr>
              <w:rPr>
                <w:rFonts w:cs="Hesham Bold"/>
                <w:sz w:val="32"/>
                <w:szCs w:val="32"/>
                <w:rtl/>
              </w:rPr>
            </w:pPr>
          </w:p>
          <w:p w:rsidR="00880FC2" w:rsidRDefault="00880FC2" w:rsidP="0041594F">
            <w:pPr>
              <w:rPr>
                <w:rFonts w:cs="Hesham Bold"/>
                <w:sz w:val="32"/>
                <w:szCs w:val="32"/>
                <w:rtl/>
              </w:rPr>
            </w:pPr>
          </w:p>
          <w:p w:rsidR="00880FC2" w:rsidRDefault="00880FC2" w:rsidP="0041594F">
            <w:pPr>
              <w:rPr>
                <w:rFonts w:cs="Hesham Bold"/>
                <w:sz w:val="32"/>
                <w:szCs w:val="32"/>
                <w:rtl/>
              </w:rPr>
            </w:pPr>
          </w:p>
          <w:p w:rsidR="00880FC2" w:rsidRDefault="00880FC2" w:rsidP="0041594F">
            <w:pPr>
              <w:rPr>
                <w:rFonts w:cs="Hesham Bold"/>
                <w:sz w:val="32"/>
                <w:szCs w:val="32"/>
                <w:rtl/>
              </w:rPr>
            </w:pPr>
          </w:p>
          <w:p w:rsidR="00880FC2" w:rsidRPr="0026253D" w:rsidRDefault="00880FC2" w:rsidP="00277DA9">
            <w:pPr>
              <w:jc w:val="center"/>
              <w:rPr>
                <w:rFonts w:cs="Hesham Bold"/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4819" w:type="dxa"/>
          </w:tcPr>
          <w:p w:rsidR="00880FC2" w:rsidRDefault="00880FC2" w:rsidP="0041594F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الاتصال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البيداغوجي</w:t>
            </w:r>
            <w:proofErr w:type="spellEnd"/>
            <w:r w:rsidRPr="00F269F7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880FC2" w:rsidRPr="00F269F7" w:rsidRDefault="00880FC2" w:rsidP="0041594F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val="fr-FR" w:bidi="ar-DZ"/>
              </w:rPr>
              <w:t>( تابع )</w:t>
            </w:r>
            <w:r w:rsidRPr="00F269F7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     </w:t>
            </w:r>
          </w:p>
        </w:tc>
        <w:tc>
          <w:tcPr>
            <w:tcW w:w="5670" w:type="dxa"/>
          </w:tcPr>
          <w:p w:rsidR="00880FC2" w:rsidRDefault="00880FC2" w:rsidP="00880FC2">
            <w:pPr>
              <w:pStyle w:val="Paragraphedeliste"/>
              <w:numPr>
                <w:ilvl w:val="0"/>
                <w:numId w:val="8"/>
              </w:num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880FC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عوائق </w:t>
            </w:r>
            <w:proofErr w:type="spellStart"/>
            <w:r w:rsidRPr="00880FC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الإتصال</w:t>
            </w:r>
            <w:proofErr w:type="spellEnd"/>
            <w:r w:rsidRPr="00880FC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 و </w:t>
            </w:r>
            <w:proofErr w:type="spellStart"/>
            <w:r w:rsidRPr="00880FC2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تأثيرته</w:t>
            </w:r>
            <w:proofErr w:type="spellEnd"/>
          </w:p>
          <w:p w:rsidR="00277DA9" w:rsidRDefault="00277DA9" w:rsidP="00277DA9">
            <w:pPr>
              <w:pStyle w:val="Paragraphedeliste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277DA9" w:rsidRDefault="00277DA9" w:rsidP="00277DA9">
            <w:pPr>
              <w:pStyle w:val="Paragraphedeliste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277DA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الأسباب المادية</w:t>
            </w:r>
          </w:p>
          <w:p w:rsidR="00277DA9" w:rsidRDefault="00277DA9" w:rsidP="00277DA9">
            <w:pPr>
              <w:pStyle w:val="Paragraphedeliste"/>
              <w:numPr>
                <w:ilvl w:val="0"/>
                <w:numId w:val="9"/>
              </w:num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عدم سلامة الرسالة</w:t>
            </w:r>
          </w:p>
          <w:p w:rsidR="00277DA9" w:rsidRPr="00277DA9" w:rsidRDefault="00277DA9" w:rsidP="00A5200C">
            <w:pPr>
              <w:pStyle w:val="Paragraphedeliste"/>
              <w:numPr>
                <w:ilvl w:val="0"/>
                <w:numId w:val="10"/>
              </w:num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الأسباب النفسية للمعلم و المتعلم </w:t>
            </w:r>
          </w:p>
          <w:p w:rsidR="00880FC2" w:rsidRPr="00A96CB6" w:rsidRDefault="00880FC2" w:rsidP="0041594F">
            <w:pPr>
              <w:spacing w:line="276" w:lineRule="auto"/>
              <w:ind w:left="18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03" w:type="dxa"/>
          </w:tcPr>
          <w:p w:rsidR="00880FC2" w:rsidRDefault="00880FC2" w:rsidP="00277DA9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-أن يعرف المتكون مفهوم </w:t>
            </w:r>
            <w:proofErr w:type="spellStart"/>
            <w:r w:rsidR="00277DA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لإتصال</w:t>
            </w:r>
            <w:proofErr w:type="spell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و </w:t>
            </w:r>
            <w:r w:rsidR="00277DA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أنواعه و يعمل على تحقيق الاتصال الفعال بينه و بين تلاميذه .</w:t>
            </w:r>
          </w:p>
          <w:p w:rsidR="00880FC2" w:rsidRDefault="00880FC2" w:rsidP="0041594F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880FC2" w:rsidRDefault="00880FC2" w:rsidP="0041594F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880FC2" w:rsidRDefault="00880FC2" w:rsidP="0041594F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277DA9" w:rsidRPr="0026253D" w:rsidRDefault="00277DA9" w:rsidP="00277DA9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880FC2" w:rsidRPr="0026253D" w:rsidRDefault="00880FC2" w:rsidP="0041594F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AB131F" w:rsidRPr="00880FC2" w:rsidRDefault="00AB131F" w:rsidP="00A83231">
      <w:pPr>
        <w:jc w:val="center"/>
        <w:rPr>
          <w:rFonts w:cs="Hesham Bold"/>
          <w:b/>
          <w:bCs/>
          <w:sz w:val="52"/>
          <w:szCs w:val="52"/>
          <w:rtl/>
        </w:rPr>
      </w:pPr>
    </w:p>
    <w:p w:rsidR="00AB131F" w:rsidRDefault="00AB131F" w:rsidP="00A83231">
      <w:pPr>
        <w:jc w:val="center"/>
        <w:rPr>
          <w:rFonts w:cs="Hesham Bold"/>
          <w:b/>
          <w:bCs/>
          <w:sz w:val="52"/>
          <w:szCs w:val="52"/>
          <w:rtl/>
        </w:rPr>
      </w:pPr>
    </w:p>
    <w:p w:rsidR="00AB131F" w:rsidRDefault="00AB131F" w:rsidP="00A83231">
      <w:pPr>
        <w:jc w:val="center"/>
        <w:rPr>
          <w:rFonts w:cs="Hesham Bold"/>
          <w:b/>
          <w:bCs/>
          <w:sz w:val="52"/>
          <w:szCs w:val="52"/>
          <w:rtl/>
        </w:rPr>
      </w:pPr>
    </w:p>
    <w:p w:rsidR="00AB131F" w:rsidRDefault="00AB131F" w:rsidP="00A83231">
      <w:pPr>
        <w:jc w:val="center"/>
        <w:rPr>
          <w:rFonts w:cs="Hesham Bold"/>
          <w:b/>
          <w:bCs/>
          <w:sz w:val="52"/>
          <w:szCs w:val="52"/>
          <w:rtl/>
        </w:rPr>
      </w:pPr>
    </w:p>
    <w:p w:rsidR="00AB131F" w:rsidRDefault="00AB131F" w:rsidP="00A83231">
      <w:pPr>
        <w:jc w:val="center"/>
        <w:rPr>
          <w:rFonts w:cs="Hesham Bold"/>
          <w:b/>
          <w:bCs/>
          <w:sz w:val="52"/>
          <w:szCs w:val="52"/>
          <w:rtl/>
        </w:rPr>
      </w:pPr>
    </w:p>
    <w:p w:rsidR="00AB131F" w:rsidRPr="00A83231" w:rsidRDefault="00AB131F" w:rsidP="00A83231">
      <w:pPr>
        <w:jc w:val="center"/>
        <w:rPr>
          <w:rFonts w:cs="Hesham Bold"/>
          <w:b/>
          <w:bCs/>
          <w:sz w:val="52"/>
          <w:szCs w:val="52"/>
        </w:rPr>
      </w:pPr>
    </w:p>
    <w:sectPr w:rsidR="00AB131F" w:rsidRPr="00A83231" w:rsidSect="00B5142D">
      <w:pgSz w:w="16838" w:h="11906" w:orient="landscape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666"/>
    <w:multiLevelType w:val="hybridMultilevel"/>
    <w:tmpl w:val="4DEA5A92"/>
    <w:lvl w:ilvl="0" w:tplc="C0E8F61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FDF67E3"/>
    <w:multiLevelType w:val="hybridMultilevel"/>
    <w:tmpl w:val="87B8237C"/>
    <w:lvl w:ilvl="0" w:tplc="AA922FFC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18F305C"/>
    <w:multiLevelType w:val="hybridMultilevel"/>
    <w:tmpl w:val="141A790A"/>
    <w:lvl w:ilvl="0" w:tplc="D908AB60">
      <w:start w:val="5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893B4C"/>
    <w:multiLevelType w:val="hybridMultilevel"/>
    <w:tmpl w:val="493ABDAC"/>
    <w:lvl w:ilvl="0" w:tplc="99F6F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06E2"/>
    <w:multiLevelType w:val="hybridMultilevel"/>
    <w:tmpl w:val="C40E00DC"/>
    <w:lvl w:ilvl="0" w:tplc="6858998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1FC713B"/>
    <w:multiLevelType w:val="hybridMultilevel"/>
    <w:tmpl w:val="AB4AEA76"/>
    <w:lvl w:ilvl="0" w:tplc="B04AB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C6C85"/>
    <w:multiLevelType w:val="hybridMultilevel"/>
    <w:tmpl w:val="C6D4253A"/>
    <w:lvl w:ilvl="0" w:tplc="9BF445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31A50"/>
    <w:multiLevelType w:val="hybridMultilevel"/>
    <w:tmpl w:val="297CEAF0"/>
    <w:lvl w:ilvl="0" w:tplc="044409B8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78CA24CA"/>
    <w:multiLevelType w:val="hybridMultilevel"/>
    <w:tmpl w:val="2DBAB880"/>
    <w:lvl w:ilvl="0" w:tplc="21CAB848">
      <w:start w:val="5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C727D6F"/>
    <w:multiLevelType w:val="hybridMultilevel"/>
    <w:tmpl w:val="EA86A090"/>
    <w:lvl w:ilvl="0" w:tplc="2AC4EFC4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3231"/>
    <w:rsid w:val="002120F7"/>
    <w:rsid w:val="002330B4"/>
    <w:rsid w:val="0026253D"/>
    <w:rsid w:val="00277DA9"/>
    <w:rsid w:val="00472697"/>
    <w:rsid w:val="00667EC7"/>
    <w:rsid w:val="00780800"/>
    <w:rsid w:val="008808DA"/>
    <w:rsid w:val="00880FC2"/>
    <w:rsid w:val="00A16A2F"/>
    <w:rsid w:val="00A5200C"/>
    <w:rsid w:val="00A70108"/>
    <w:rsid w:val="00A83231"/>
    <w:rsid w:val="00A925DD"/>
    <w:rsid w:val="00A96CB6"/>
    <w:rsid w:val="00AB131F"/>
    <w:rsid w:val="00AB50EF"/>
    <w:rsid w:val="00B5142D"/>
    <w:rsid w:val="00B55E99"/>
    <w:rsid w:val="00B84FAC"/>
    <w:rsid w:val="00C56BE6"/>
    <w:rsid w:val="00C602DB"/>
    <w:rsid w:val="00CE4D94"/>
    <w:rsid w:val="00E1234F"/>
    <w:rsid w:val="00F2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9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6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8AF9-7A32-44BC-8964-64D7E5C5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inspection14</dc:creator>
  <cp:lastModifiedBy>maestro info</cp:lastModifiedBy>
  <cp:revision>13</cp:revision>
  <cp:lastPrinted>2013-03-17T06:50:00Z</cp:lastPrinted>
  <dcterms:created xsi:type="dcterms:W3CDTF">2013-03-14T07:31:00Z</dcterms:created>
  <dcterms:modified xsi:type="dcterms:W3CDTF">2013-03-24T13:40:00Z</dcterms:modified>
</cp:coreProperties>
</file>