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DE9" w:rsidRPr="00BC4DE9" w:rsidRDefault="00BC4DE9" w:rsidP="00BC4DE9">
      <w:pPr>
        <w:pBdr>
          <w:bottom w:val="single" w:sz="6" w:space="1" w:color="auto"/>
        </w:pBdr>
        <w:spacing w:after="0" w:line="240" w:lineRule="auto"/>
        <w:jc w:val="center"/>
        <w:rPr>
          <w:rFonts w:ascii="Arial" w:eastAsia="Times New Roman" w:hAnsi="Arial" w:cs="Arial"/>
          <w:vanish/>
          <w:sz w:val="16"/>
          <w:szCs w:val="16"/>
          <w:lang w:eastAsia="fr-FR"/>
        </w:rPr>
      </w:pPr>
      <w:r w:rsidRPr="00BC4DE9">
        <w:rPr>
          <w:rFonts w:ascii="Arial" w:eastAsia="Times New Roman" w:hAnsi="Arial" w:cs="Arial"/>
          <w:vanish/>
          <w:sz w:val="16"/>
          <w:szCs w:val="16"/>
          <w:rtl/>
          <w:lang w:eastAsia="fr-FR"/>
        </w:rPr>
        <w:t>أعلى النموذج</w:t>
      </w:r>
    </w:p>
    <w:tbl>
      <w:tblPr>
        <w:bidiVisual/>
        <w:tblW w:w="5000" w:type="pct"/>
        <w:tblCellSpacing w:w="15" w:type="dxa"/>
        <w:tblCellMar>
          <w:left w:w="0" w:type="dxa"/>
          <w:right w:w="0" w:type="dxa"/>
        </w:tblCellMar>
        <w:tblLook w:val="04A0"/>
      </w:tblPr>
      <w:tblGrid>
        <w:gridCol w:w="45"/>
        <w:gridCol w:w="8532"/>
        <w:gridCol w:w="240"/>
        <w:gridCol w:w="270"/>
        <w:gridCol w:w="45"/>
      </w:tblGrid>
      <w:tr w:rsidR="00BC4DE9" w:rsidRPr="00BC4DE9" w:rsidTr="00BC4DE9">
        <w:trPr>
          <w:tblCellSpacing w:w="15" w:type="dxa"/>
        </w:trPr>
        <w:tc>
          <w:tcPr>
            <w:tcW w:w="0" w:type="auto"/>
            <w:gridSpan w:val="5"/>
            <w:vAlign w:val="center"/>
            <w:hideMark/>
          </w:tcPr>
          <w:p w:rsidR="00BC4DE9" w:rsidRPr="00BC4DE9" w:rsidRDefault="00BC4DE9" w:rsidP="00BC4DE9">
            <w:pPr>
              <w:bidi/>
              <w:spacing w:after="0" w:line="312" w:lineRule="atLeast"/>
              <w:rPr>
                <w:rFonts w:ascii="Tahoma" w:eastAsia="Times New Roman" w:hAnsi="Tahoma" w:cs="Tahoma"/>
                <w:color w:val="363434"/>
                <w:sz w:val="18"/>
                <w:szCs w:val="18"/>
                <w:lang w:eastAsia="fr-FR"/>
              </w:rPr>
            </w:pPr>
          </w:p>
        </w:tc>
      </w:tr>
      <w:tr w:rsidR="00BC4DE9" w:rsidRPr="00BC4DE9" w:rsidTr="00BC4DE9">
        <w:trPr>
          <w:gridBefore w:val="1"/>
          <w:gridAfter w:val="1"/>
          <w:tblCellSpacing w:w="15" w:type="dxa"/>
        </w:trPr>
        <w:tc>
          <w:tcPr>
            <w:tcW w:w="4655" w:type="pct"/>
            <w:vAlign w:val="center"/>
            <w:hideMark/>
          </w:tcPr>
          <w:p w:rsidR="00BC4DE9" w:rsidRPr="00BC4DE9" w:rsidRDefault="00BC4DE9" w:rsidP="00BC4DE9">
            <w:pPr>
              <w:bidi/>
              <w:spacing w:before="30" w:after="30" w:line="312" w:lineRule="atLeast"/>
              <w:rPr>
                <w:rFonts w:ascii="Tahoma" w:eastAsia="Times New Roman" w:hAnsi="Tahoma" w:cs="Tahoma"/>
                <w:b/>
                <w:bCs/>
                <w:color w:val="000000"/>
                <w:sz w:val="18"/>
                <w:szCs w:val="18"/>
                <w:lang w:eastAsia="fr-FR"/>
              </w:rPr>
            </w:pPr>
            <w:r w:rsidRPr="00BC4DE9">
              <w:rPr>
                <w:rFonts w:ascii="Tahoma" w:eastAsia="Times New Roman" w:hAnsi="Tahoma" w:cs="Tahoma"/>
                <w:b/>
                <w:bCs/>
                <w:color w:val="000000"/>
                <w:sz w:val="18"/>
                <w:szCs w:val="18"/>
                <w:rtl/>
                <w:lang w:eastAsia="fr-FR"/>
              </w:rPr>
              <w:t xml:space="preserve">مشروع </w:t>
            </w:r>
            <w:proofErr w:type="gramStart"/>
            <w:r w:rsidRPr="00BC4DE9">
              <w:rPr>
                <w:rFonts w:ascii="Tahoma" w:eastAsia="Times New Roman" w:hAnsi="Tahoma" w:cs="Tahoma"/>
                <w:b/>
                <w:bCs/>
                <w:color w:val="000000"/>
                <w:sz w:val="18"/>
                <w:szCs w:val="18"/>
                <w:rtl/>
                <w:lang w:eastAsia="fr-FR"/>
              </w:rPr>
              <w:t>إدماج</w:t>
            </w:r>
            <w:proofErr w:type="gramEnd"/>
            <w:r w:rsidRPr="00BC4DE9">
              <w:rPr>
                <w:rFonts w:ascii="Tahoma" w:eastAsia="Times New Roman" w:hAnsi="Tahoma" w:cs="Tahoma"/>
                <w:b/>
                <w:bCs/>
                <w:color w:val="000000"/>
                <w:sz w:val="18"/>
                <w:szCs w:val="18"/>
                <w:rtl/>
                <w:lang w:eastAsia="fr-FR"/>
              </w:rPr>
              <w:t xml:space="preserve"> تكنولوجيا التعليم في الجزائر</w:t>
            </w:r>
            <w:r w:rsidRPr="00BC4DE9">
              <w:rPr>
                <w:rFonts w:ascii="Tahoma" w:eastAsia="Times New Roman" w:hAnsi="Tahoma" w:cs="Tahoma"/>
                <w:b/>
                <w:bCs/>
                <w:color w:val="000000"/>
                <w:sz w:val="18"/>
                <w:szCs w:val="18"/>
                <w:lang w:eastAsia="fr-FR"/>
              </w:rPr>
              <w:t xml:space="preserve"> / </w:t>
            </w:r>
            <w:r w:rsidRPr="00BC4DE9">
              <w:rPr>
                <w:rFonts w:ascii="Tahoma" w:eastAsia="Times New Roman" w:hAnsi="Tahoma" w:cs="Tahoma"/>
                <w:b/>
                <w:bCs/>
                <w:color w:val="000000"/>
                <w:sz w:val="18"/>
                <w:szCs w:val="18"/>
                <w:rtl/>
                <w:lang w:eastAsia="fr-FR"/>
              </w:rPr>
              <w:t>هند علوي</w:t>
            </w:r>
            <w:r w:rsidRPr="00BC4DE9">
              <w:rPr>
                <w:rFonts w:ascii="Tahoma" w:eastAsia="Times New Roman" w:hAnsi="Tahoma" w:cs="Tahoma"/>
                <w:b/>
                <w:bCs/>
                <w:color w:val="000000"/>
                <w:sz w:val="18"/>
                <w:szCs w:val="18"/>
                <w:lang w:eastAsia="fr-FR"/>
              </w:rPr>
              <w:t xml:space="preserve"> </w:t>
            </w:r>
          </w:p>
        </w:tc>
        <w:tc>
          <w:tcPr>
            <w:tcW w:w="115" w:type="pct"/>
            <w:vAlign w:val="center"/>
            <w:hideMark/>
          </w:tcPr>
          <w:p w:rsidR="00BC4DE9" w:rsidRPr="00BC4DE9" w:rsidRDefault="00BC4DE9" w:rsidP="00BC4DE9">
            <w:pPr>
              <w:bidi/>
              <w:spacing w:before="30" w:after="30" w:line="312" w:lineRule="atLeast"/>
              <w:jc w:val="right"/>
              <w:rPr>
                <w:rFonts w:ascii="Tahoma" w:eastAsia="Times New Roman" w:hAnsi="Tahoma" w:cs="Tahoma"/>
                <w:color w:val="363434"/>
                <w:sz w:val="18"/>
                <w:szCs w:val="18"/>
                <w:lang w:eastAsia="fr-FR"/>
              </w:rPr>
            </w:pPr>
            <w:r>
              <w:rPr>
                <w:rFonts w:ascii="Tahoma" w:eastAsia="Times New Roman" w:hAnsi="Tahoma" w:cs="Tahoma"/>
                <w:noProof/>
                <w:color w:val="006198"/>
                <w:sz w:val="18"/>
                <w:szCs w:val="18"/>
                <w:lang w:eastAsia="fr-FR"/>
              </w:rPr>
              <w:drawing>
                <wp:inline distT="0" distB="0" distL="0" distR="0">
                  <wp:extent cx="133350" cy="123825"/>
                  <wp:effectExtent l="0" t="0" r="0" b="0"/>
                  <wp:docPr id="4" name="صورة 4" descr="Print">
                    <a:hlinkClick xmlns:a="http://schemas.openxmlformats.org/drawingml/2006/main" r:id="rId5" tooltip="Pri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t">
                            <a:hlinkClick r:id="rId5" tooltip="Print"/>
                          </pic:cNvPr>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p>
        </w:tc>
        <w:tc>
          <w:tcPr>
            <w:tcW w:w="131" w:type="pct"/>
            <w:vAlign w:val="center"/>
            <w:hideMark/>
          </w:tcPr>
          <w:p w:rsidR="00BC4DE9" w:rsidRPr="00BC4DE9" w:rsidRDefault="00BC4DE9" w:rsidP="00BC4DE9">
            <w:pPr>
              <w:bidi/>
              <w:spacing w:before="30" w:after="30" w:line="312" w:lineRule="atLeast"/>
              <w:jc w:val="right"/>
              <w:rPr>
                <w:rFonts w:ascii="Tahoma" w:eastAsia="Times New Roman" w:hAnsi="Tahoma" w:cs="Tahoma"/>
                <w:color w:val="363434"/>
                <w:sz w:val="18"/>
                <w:szCs w:val="18"/>
                <w:lang w:eastAsia="fr-FR"/>
              </w:rPr>
            </w:pPr>
            <w:r>
              <w:rPr>
                <w:rFonts w:ascii="Tahoma" w:eastAsia="Times New Roman" w:hAnsi="Tahoma" w:cs="Tahoma"/>
                <w:noProof/>
                <w:color w:val="006198"/>
                <w:sz w:val="18"/>
                <w:szCs w:val="18"/>
                <w:lang w:eastAsia="fr-FR"/>
              </w:rPr>
              <w:drawing>
                <wp:inline distT="0" distB="0" distL="0" distR="0">
                  <wp:extent cx="152400" cy="104775"/>
                  <wp:effectExtent l="0" t="0" r="0" b="0"/>
                  <wp:docPr id="5" name="صورة 5" descr="E-mail">
                    <a:hlinkClick xmlns:a="http://schemas.openxmlformats.org/drawingml/2006/main" r:id="rId7"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ail">
                            <a:hlinkClick r:id="rId7" tooltip="E-mail"/>
                          </pic:cNvPr>
                          <pic:cNvPicPr>
                            <a:picLocks noChangeAspect="1" noChangeArrowheads="1"/>
                          </pic:cNvPicPr>
                        </pic:nvPicPr>
                        <pic:blipFill>
                          <a:blip r:embed="rId8"/>
                          <a:srcRect/>
                          <a:stretch>
                            <a:fillRect/>
                          </a:stretch>
                        </pic:blipFill>
                        <pic:spPr bwMode="auto">
                          <a:xfrm>
                            <a:off x="0" y="0"/>
                            <a:ext cx="152400" cy="104775"/>
                          </a:xfrm>
                          <a:prstGeom prst="rect">
                            <a:avLst/>
                          </a:prstGeom>
                          <a:noFill/>
                          <a:ln w="9525">
                            <a:noFill/>
                            <a:miter lim="800000"/>
                            <a:headEnd/>
                            <a:tailEnd/>
                          </a:ln>
                        </pic:spPr>
                      </pic:pic>
                    </a:graphicData>
                  </a:graphic>
                </wp:inline>
              </w:drawing>
            </w:r>
          </w:p>
        </w:tc>
      </w:tr>
    </w:tbl>
    <w:p w:rsidR="00BC4DE9" w:rsidRPr="00BC4DE9" w:rsidRDefault="00BC4DE9" w:rsidP="00BC4DE9">
      <w:pPr>
        <w:bidi/>
        <w:spacing w:after="90" w:line="312" w:lineRule="atLeast"/>
        <w:rPr>
          <w:rFonts w:ascii="Tahoma" w:eastAsia="Times New Roman" w:hAnsi="Tahoma" w:cs="Tahoma"/>
          <w:vanish/>
          <w:color w:val="363434"/>
          <w:sz w:val="18"/>
          <w:szCs w:val="18"/>
          <w:rtl/>
          <w:lang w:val="en-GB" w:eastAsia="fr-FR"/>
        </w:rPr>
      </w:pPr>
    </w:p>
    <w:tbl>
      <w:tblPr>
        <w:bidiVisual/>
        <w:tblW w:w="0" w:type="auto"/>
        <w:tblCellSpacing w:w="15" w:type="dxa"/>
        <w:tblInd w:w="120" w:type="dxa"/>
        <w:tblCellMar>
          <w:left w:w="0" w:type="dxa"/>
          <w:right w:w="0" w:type="dxa"/>
        </w:tblCellMar>
        <w:tblLook w:val="04A0"/>
      </w:tblPr>
      <w:tblGrid>
        <w:gridCol w:w="9012"/>
      </w:tblGrid>
      <w:tr w:rsidR="00BC4DE9" w:rsidRPr="00BC4DE9" w:rsidTr="00BC4DE9">
        <w:trPr>
          <w:tblCellSpacing w:w="15" w:type="dxa"/>
        </w:trPr>
        <w:tc>
          <w:tcPr>
            <w:tcW w:w="0" w:type="auto"/>
            <w:vAlign w:val="center"/>
            <w:hideMark/>
          </w:tcPr>
          <w:p w:rsidR="00BC4DE9" w:rsidRPr="00BC4DE9" w:rsidRDefault="00BC4DE9" w:rsidP="00BC4DE9">
            <w:pPr>
              <w:bidi/>
              <w:spacing w:before="30" w:after="30" w:line="312" w:lineRule="atLeast"/>
              <w:rPr>
                <w:rFonts w:ascii="Tahoma" w:eastAsia="Times New Roman" w:hAnsi="Tahoma" w:cs="Tahoma"/>
                <w:color w:val="363434"/>
                <w:sz w:val="18"/>
                <w:szCs w:val="18"/>
                <w:lang w:eastAsia="fr-FR"/>
              </w:rPr>
            </w:pPr>
          </w:p>
        </w:tc>
      </w:tr>
      <w:tr w:rsidR="00BC4DE9" w:rsidRPr="00BC4DE9" w:rsidTr="00BC4DE9">
        <w:trPr>
          <w:tblCellSpacing w:w="15" w:type="dxa"/>
        </w:trPr>
        <w:tc>
          <w:tcPr>
            <w:tcW w:w="0" w:type="auto"/>
            <w:hideMark/>
          </w:tcPr>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363434"/>
                <w:sz w:val="18"/>
                <w:szCs w:val="18"/>
                <w:lang w:eastAsia="fr-FR"/>
              </w:rPr>
              <w:t> </w:t>
            </w:r>
          </w:p>
          <w:p w:rsidR="00BC4DE9" w:rsidRPr="00BC4DE9" w:rsidRDefault="00F81FA4" w:rsidP="00BC4DE9">
            <w:pPr>
              <w:bidi/>
              <w:spacing w:after="0" w:line="312" w:lineRule="atLeast"/>
              <w:rPr>
                <w:rFonts w:ascii="Tahoma" w:eastAsia="Times New Roman" w:hAnsi="Tahoma" w:cs="Tahoma"/>
                <w:color w:val="363434"/>
                <w:sz w:val="18"/>
                <w:szCs w:val="18"/>
                <w:lang w:eastAsia="fr-FR"/>
              </w:rPr>
            </w:pPr>
            <w:r w:rsidRPr="00F81FA4">
              <w:rPr>
                <w:rFonts w:ascii="Tahoma" w:eastAsia="Times New Roman" w:hAnsi="Tahoma" w:cs="Tahoma"/>
                <w:color w:val="363434"/>
                <w:sz w:val="18"/>
                <w:szCs w:val="18"/>
                <w:lang w:eastAsia="fr-FR"/>
              </w:rPr>
              <w:pict>
                <v:rect id="_x0000_i1025" style="width:0;height:1.5pt" o:hralign="center" o:hrstd="t" o:hr="t" fillcolor="#a7a6aa" stroked="f"/>
              </w:pict>
            </w:r>
          </w:p>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تمهيد</w:t>
            </w:r>
            <w:proofErr w:type="gramEnd"/>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proofErr w:type="gramStart"/>
            <w:r w:rsidRPr="00BC4DE9">
              <w:rPr>
                <w:rFonts w:ascii="Tahoma" w:eastAsia="Times New Roman" w:hAnsi="Tahoma" w:cs="Tahoma"/>
                <w:color w:val="000000"/>
                <w:sz w:val="18"/>
                <w:szCs w:val="18"/>
                <w:rtl/>
                <w:lang w:eastAsia="fr-FR"/>
              </w:rPr>
              <w:t>إذا</w:t>
            </w:r>
            <w:proofErr w:type="gramEnd"/>
            <w:r w:rsidRPr="00BC4DE9">
              <w:rPr>
                <w:rFonts w:ascii="Tahoma" w:eastAsia="Times New Roman" w:hAnsi="Tahoma" w:cs="Tahoma"/>
                <w:color w:val="000000"/>
                <w:sz w:val="18"/>
                <w:szCs w:val="18"/>
                <w:rtl/>
                <w:lang w:eastAsia="fr-FR"/>
              </w:rPr>
              <w:t xml:space="preserve"> نظرنا إلى مشروع إدماج تكنولوجيا المعلومات والاتصالات في قطاع التعليم فإننا نجد أن المنهجية العملية لتنفيذ هذا المشروع تقوم على ثلاث إشكاليات أساسية وهي: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1.    إشكالية الاستعمال من طرف المكونين والمتكونين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2.    إشكالية </w:t>
            </w:r>
            <w:proofErr w:type="spellStart"/>
            <w:r w:rsidRPr="00BC4DE9">
              <w:rPr>
                <w:rFonts w:ascii="Tahoma" w:eastAsia="Times New Roman" w:hAnsi="Tahoma" w:cs="Tahoma"/>
                <w:color w:val="000000"/>
                <w:sz w:val="18"/>
                <w:szCs w:val="18"/>
                <w:rtl/>
                <w:lang w:eastAsia="fr-FR"/>
              </w:rPr>
              <w:t>الاستيراتيجية</w:t>
            </w:r>
            <w:proofErr w:type="spellEnd"/>
            <w:r w:rsidRPr="00BC4DE9">
              <w:rPr>
                <w:rFonts w:ascii="Tahoma" w:eastAsia="Times New Roman" w:hAnsi="Tahoma" w:cs="Tahoma"/>
                <w:color w:val="000000"/>
                <w:sz w:val="18"/>
                <w:szCs w:val="18"/>
                <w:rtl/>
                <w:lang w:eastAsia="fr-FR"/>
              </w:rPr>
              <w:t xml:space="preserve"> لإدماج تكنولوجيا المعلومات والاتصالات في قطاع التعليم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3.    إشكاليات تكوين المستعملين سواء </w:t>
            </w:r>
            <w:proofErr w:type="gramStart"/>
            <w:r w:rsidRPr="00BC4DE9">
              <w:rPr>
                <w:rFonts w:ascii="Tahoma" w:eastAsia="Times New Roman" w:hAnsi="Tahoma" w:cs="Tahoma"/>
                <w:color w:val="000000"/>
                <w:sz w:val="18"/>
                <w:szCs w:val="18"/>
                <w:rtl/>
                <w:lang w:eastAsia="fr-FR"/>
              </w:rPr>
              <w:t>مكونين</w:t>
            </w:r>
            <w:proofErr w:type="gramEnd"/>
            <w:r w:rsidRPr="00BC4DE9">
              <w:rPr>
                <w:rFonts w:ascii="Tahoma" w:eastAsia="Times New Roman" w:hAnsi="Tahoma" w:cs="Tahoma"/>
                <w:color w:val="000000"/>
                <w:sz w:val="18"/>
                <w:szCs w:val="18"/>
                <w:rtl/>
                <w:lang w:eastAsia="fr-FR"/>
              </w:rPr>
              <w:t xml:space="preserve"> أو متكونين.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وتندرج ضمن هذه الإشكاليات إشكالية توفير البنية التحتية المتمثلة في أجهزة الحواسيب والربط بالانترنت وهي من أهم ما يتم التخطيط له في </w:t>
            </w:r>
            <w:proofErr w:type="spellStart"/>
            <w:r w:rsidRPr="00BC4DE9">
              <w:rPr>
                <w:rFonts w:ascii="Tahoma" w:eastAsia="Times New Roman" w:hAnsi="Tahoma" w:cs="Tahoma"/>
                <w:color w:val="000000"/>
                <w:sz w:val="18"/>
                <w:szCs w:val="18"/>
                <w:rtl/>
                <w:lang w:eastAsia="fr-FR"/>
              </w:rPr>
              <w:t>الاستيرتيجية</w:t>
            </w:r>
            <w:proofErr w:type="spellEnd"/>
            <w:r w:rsidRPr="00BC4DE9">
              <w:rPr>
                <w:rFonts w:ascii="Tahoma" w:eastAsia="Times New Roman" w:hAnsi="Tahoma" w:cs="Tahoma"/>
                <w:color w:val="000000"/>
                <w:sz w:val="18"/>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ويمكن تقسيم أو </w:t>
            </w:r>
            <w:proofErr w:type="gramStart"/>
            <w:r w:rsidRPr="00BC4DE9">
              <w:rPr>
                <w:rFonts w:ascii="Tahoma" w:eastAsia="Times New Roman" w:hAnsi="Tahoma" w:cs="Tahoma"/>
                <w:color w:val="000000"/>
                <w:sz w:val="18"/>
                <w:szCs w:val="18"/>
                <w:rtl/>
                <w:lang w:eastAsia="fr-FR"/>
              </w:rPr>
              <w:t>تصنيف</w:t>
            </w:r>
            <w:proofErr w:type="gramEnd"/>
            <w:r w:rsidRPr="00BC4DE9">
              <w:rPr>
                <w:rFonts w:ascii="Tahoma" w:eastAsia="Times New Roman" w:hAnsi="Tahoma" w:cs="Tahoma"/>
                <w:color w:val="000000"/>
                <w:sz w:val="18"/>
                <w:szCs w:val="18"/>
                <w:rtl/>
                <w:lang w:eastAsia="fr-FR"/>
              </w:rPr>
              <w:t xml:space="preserve"> البلدان في استخدام تكنولوجيا المعلومات في ميدان التعليم إلى ثلاثة أنواع تقريبا:</w:t>
            </w:r>
            <w:bookmarkStart w:id="0" w:name="_ftnref1"/>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"_ftn1"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[1]</w:t>
            </w:r>
            <w:r w:rsidR="00F81FA4" w:rsidRPr="00BC4DE9">
              <w:rPr>
                <w:rFonts w:ascii="Tahoma" w:eastAsia="Times New Roman" w:hAnsi="Tahoma" w:cs="Tahoma"/>
                <w:color w:val="363434"/>
                <w:sz w:val="18"/>
                <w:szCs w:val="18"/>
                <w:rtl/>
                <w:lang w:eastAsia="fr-FR"/>
              </w:rPr>
              <w:fldChar w:fldCharType="end"/>
            </w:r>
            <w:bookmarkEnd w:id="0"/>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1 – </w:t>
            </w:r>
            <w:proofErr w:type="gramStart"/>
            <w:r w:rsidRPr="00BC4DE9">
              <w:rPr>
                <w:rFonts w:ascii="Tahoma" w:eastAsia="Times New Roman" w:hAnsi="Tahoma" w:cs="Tahoma"/>
                <w:color w:val="000000"/>
                <w:sz w:val="18"/>
                <w:szCs w:val="18"/>
                <w:rtl/>
                <w:lang w:eastAsia="fr-FR"/>
              </w:rPr>
              <w:t>بلدان</w:t>
            </w:r>
            <w:proofErr w:type="gramEnd"/>
            <w:r w:rsidRPr="00BC4DE9">
              <w:rPr>
                <w:rFonts w:ascii="Tahoma" w:eastAsia="Times New Roman" w:hAnsi="Tahoma" w:cs="Tahoma"/>
                <w:color w:val="000000"/>
                <w:sz w:val="18"/>
                <w:szCs w:val="18"/>
                <w:rtl/>
                <w:lang w:eastAsia="fr-FR"/>
              </w:rPr>
              <w:t xml:space="preserve"> لديها سياسات وخطط رئيسية وتباشر دمج استخدام تكنولوجيا المعلومات والاتصالات في ميدان التعليم.</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2- بلدان لديها سياسات وخطط رئيسية لكنها لم تدمج هذه التكنولوجيا بشكل كامل في التعليم والمناهج ، لكنها بصدد تطبيق واختبار العديد من الاستراتيجيات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3- البلدان التي ليس لديها سياسات وخطط رئيسة في هذا المجال لكنها تطبق مشاريع تجريبية وتختبر العديد من الاستراتيجيات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وتعتبر الجزائر ضمن النوع الثاني من البلدان لديها سياسة وطنية وخطط رئيسية في مجال استخدام تكنولوجيا المعلومات والاتصالات وتعمل على تطبيق واختبار العديد من الاستراتيجيات غير أنها لم تدمج هذه التكنولوجيات بصورة تامة في التعليم </w:t>
            </w:r>
            <w:proofErr w:type="spellStart"/>
            <w:r w:rsidRPr="00BC4DE9">
              <w:rPr>
                <w:rFonts w:ascii="Tahoma" w:eastAsia="Times New Roman" w:hAnsi="Tahoma" w:cs="Tahoma"/>
                <w:color w:val="000000"/>
                <w:sz w:val="18"/>
                <w:szCs w:val="18"/>
                <w:rtl/>
                <w:lang w:eastAsia="fr-FR"/>
              </w:rPr>
              <w:t>سواءا</w:t>
            </w:r>
            <w:proofErr w:type="spellEnd"/>
            <w:r w:rsidRPr="00BC4DE9">
              <w:rPr>
                <w:rFonts w:ascii="Tahoma" w:eastAsia="Times New Roman" w:hAnsi="Tahoma" w:cs="Tahoma"/>
                <w:color w:val="000000"/>
                <w:sz w:val="18"/>
                <w:szCs w:val="18"/>
                <w:rtl/>
                <w:lang w:eastAsia="fr-FR"/>
              </w:rPr>
              <w:t xml:space="preserve"> كان ذلك في المناهج أو التعميم على كل المدارس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وحددت أغراض وأهداف إدخال هذه </w:t>
            </w:r>
            <w:proofErr w:type="gramStart"/>
            <w:r w:rsidRPr="00BC4DE9">
              <w:rPr>
                <w:rFonts w:ascii="Tahoma" w:eastAsia="Times New Roman" w:hAnsi="Tahoma" w:cs="Tahoma"/>
                <w:color w:val="000000"/>
                <w:sz w:val="18"/>
                <w:szCs w:val="18"/>
                <w:rtl/>
                <w:lang w:eastAsia="fr-FR"/>
              </w:rPr>
              <w:t>التكنولوجيا</w:t>
            </w:r>
            <w:proofErr w:type="gramEnd"/>
            <w:r w:rsidRPr="00BC4DE9">
              <w:rPr>
                <w:rFonts w:ascii="Tahoma" w:eastAsia="Times New Roman" w:hAnsi="Tahoma" w:cs="Tahoma"/>
                <w:color w:val="000000"/>
                <w:sz w:val="18"/>
                <w:szCs w:val="18"/>
                <w:rtl/>
                <w:lang w:eastAsia="fr-FR"/>
              </w:rPr>
              <w:t xml:space="preserve"> في مختلف الجوانب التعليمية من تدريب المكونين إلى التدريس.</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ويشهد الربط بوسائل الاتصالات واختراق تكنولوجيا المعلومات والاتصالات تزايد لكنه لا يرتقي إلى مستوى البلدان الأكثر تقدما حيث تشهد المدارس الثانوية </w:t>
            </w:r>
            <w:r w:rsidRPr="00BC4DE9">
              <w:rPr>
                <w:rFonts w:ascii="Tahoma" w:eastAsia="Times New Roman" w:hAnsi="Tahoma" w:cs="Tahoma"/>
                <w:b/>
                <w:bCs/>
                <w:i/>
                <w:iCs/>
                <w:color w:val="000000"/>
                <w:szCs w:val="18"/>
                <w:rtl/>
                <w:lang w:eastAsia="fr-FR"/>
              </w:rPr>
              <w:t>100</w:t>
            </w:r>
            <w:r w:rsidRPr="00BC4DE9">
              <w:rPr>
                <w:rFonts w:ascii="Tahoma" w:eastAsia="Times New Roman" w:hAnsi="Tahoma" w:cs="Tahoma"/>
                <w:color w:val="000000"/>
                <w:sz w:val="18"/>
                <w:szCs w:val="18"/>
                <w:rtl/>
                <w:lang w:eastAsia="fr-FR"/>
              </w:rPr>
              <w:t xml:space="preserve">بالمائة من إدماج تكنولوجيا التعليم في العملية التعليمية في حين تبقى </w:t>
            </w:r>
            <w:proofErr w:type="spellStart"/>
            <w:r w:rsidRPr="00BC4DE9">
              <w:rPr>
                <w:rFonts w:ascii="Tahoma" w:eastAsia="Times New Roman" w:hAnsi="Tahoma" w:cs="Tahoma"/>
                <w:color w:val="000000"/>
                <w:sz w:val="18"/>
                <w:szCs w:val="18"/>
                <w:rtl/>
                <w:lang w:eastAsia="fr-FR"/>
              </w:rPr>
              <w:t>الاكماليات</w:t>
            </w:r>
            <w:proofErr w:type="spellEnd"/>
            <w:r w:rsidRPr="00BC4DE9">
              <w:rPr>
                <w:rFonts w:ascii="Tahoma" w:eastAsia="Times New Roman" w:hAnsi="Tahoma" w:cs="Tahoma"/>
                <w:color w:val="000000"/>
                <w:sz w:val="18"/>
                <w:szCs w:val="18"/>
                <w:rtl/>
                <w:lang w:eastAsia="fr-FR"/>
              </w:rPr>
              <w:t xml:space="preserve"> والمدارس الابتدائية في توفير ظروف النفاذ إلى تكنولوجيا الاتصال والمعلومات ، وتتباين  الخبرات أيضا في ما</w:t>
            </w:r>
            <w:r w:rsidR="006E70F3">
              <w:rPr>
                <w:rFonts w:ascii="Tahoma" w:eastAsia="Times New Roman" w:hAnsi="Tahoma" w:cs="Tahoma" w:hint="cs"/>
                <w:color w:val="000000"/>
                <w:sz w:val="18"/>
                <w:szCs w:val="18"/>
                <w:rtl/>
                <w:lang w:eastAsia="fr-FR"/>
              </w:rPr>
              <w:t xml:space="preserve"> </w:t>
            </w:r>
            <w:r w:rsidRPr="00BC4DE9">
              <w:rPr>
                <w:rFonts w:ascii="Tahoma" w:eastAsia="Times New Roman" w:hAnsi="Tahoma" w:cs="Tahoma"/>
                <w:color w:val="000000"/>
                <w:sz w:val="18"/>
                <w:szCs w:val="18"/>
                <w:rtl/>
                <w:lang w:eastAsia="fr-FR"/>
              </w:rPr>
              <w:t xml:space="preserve">يتعلق بدمج استخدام تكنولوجيا المعلومات و الاتصالات في المناهج الدراسية وبينما بذلت الجهود لإدخال استخدام هذه التكنولوجيا في تدريس بعض المواد إلا أنها غير مدمجة على الإطلاق في الكتب المدرسية . </w:t>
            </w:r>
            <w:proofErr w:type="gramStart"/>
            <w:r w:rsidRPr="00BC4DE9">
              <w:rPr>
                <w:rFonts w:ascii="Tahoma" w:eastAsia="Times New Roman" w:hAnsi="Tahoma" w:cs="Tahoma"/>
                <w:color w:val="000000"/>
                <w:sz w:val="18"/>
                <w:szCs w:val="18"/>
                <w:rtl/>
                <w:lang w:eastAsia="fr-FR"/>
              </w:rPr>
              <w:t>وفي</w:t>
            </w:r>
            <w:proofErr w:type="gramEnd"/>
            <w:r w:rsidRPr="00BC4DE9">
              <w:rPr>
                <w:rFonts w:ascii="Tahoma" w:eastAsia="Times New Roman" w:hAnsi="Tahoma" w:cs="Tahoma"/>
                <w:color w:val="000000"/>
                <w:sz w:val="18"/>
                <w:szCs w:val="18"/>
                <w:rtl/>
                <w:lang w:eastAsia="fr-FR"/>
              </w:rPr>
              <w:t xml:space="preserve"> اغلب الولايات تدرس هذه التكنولوجيا كمادة مستقلة، وتدرس في الوقت الراهن وفقا لنهج متعدد المستويات.لم تدمج تكنولوجيا المعلومات والاتصالات بصورة منهجية في المناهج الدراسية بالنسبة للعديد من المواد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أما في مجال التطوير الوظيفي فان تدريب غالبية المدرسين في مجال تكنولوجيا المعلومات والاتصالات اقتصر على محو الأمية المعلوماتية بينما تسعى الكثير من البلدان من بينهم تونس  والأردن ودول الخليج باتجاه التجريب على استخدام هذه التكنولوجيا في مجال التدريس والاستفادة الكترونيا من بعضها البعض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1.2. </w:t>
            </w:r>
            <w:proofErr w:type="gramStart"/>
            <w:r w:rsidRPr="00BC4DE9">
              <w:rPr>
                <w:rFonts w:ascii="Tahoma" w:eastAsia="Times New Roman" w:hAnsi="Tahoma" w:cs="Tahoma"/>
                <w:b/>
                <w:bCs/>
                <w:color w:val="000000"/>
                <w:szCs w:val="18"/>
                <w:rtl/>
                <w:lang w:eastAsia="fr-FR"/>
              </w:rPr>
              <w:t>قياس</w:t>
            </w:r>
            <w:proofErr w:type="gramEnd"/>
            <w:r w:rsidRPr="00BC4DE9">
              <w:rPr>
                <w:rFonts w:ascii="Tahoma" w:eastAsia="Times New Roman" w:hAnsi="Tahoma" w:cs="Tahoma"/>
                <w:b/>
                <w:bCs/>
                <w:color w:val="000000"/>
                <w:szCs w:val="18"/>
                <w:rtl/>
                <w:lang w:eastAsia="fr-FR"/>
              </w:rPr>
              <w:t xml:space="preserve"> تقدم استخدام تكنولوجيا المعلومات والاتصالات المحرز في المبادرات التعليمية بالجزائر:</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 نظرا لان الجزائر قد بدأت مؤخرا الاستخدام الواسع لتكنولوجيا المعلومات والاتصالات في التعليم .فان نتائج مثل هده </w:t>
            </w:r>
            <w:proofErr w:type="spellStart"/>
            <w:r w:rsidRPr="00BC4DE9">
              <w:rPr>
                <w:rFonts w:ascii="Tahoma" w:eastAsia="Times New Roman" w:hAnsi="Tahoma" w:cs="Tahoma"/>
                <w:color w:val="000000"/>
                <w:sz w:val="18"/>
                <w:szCs w:val="18"/>
                <w:rtl/>
                <w:lang w:eastAsia="fr-FR"/>
              </w:rPr>
              <w:t>المجهودات</w:t>
            </w:r>
            <w:proofErr w:type="spellEnd"/>
            <w:r w:rsidRPr="00BC4DE9">
              <w:rPr>
                <w:rFonts w:ascii="Tahoma" w:eastAsia="Times New Roman" w:hAnsi="Tahoma" w:cs="Tahoma"/>
                <w:color w:val="000000"/>
                <w:sz w:val="18"/>
                <w:szCs w:val="18"/>
                <w:rtl/>
                <w:lang w:eastAsia="fr-FR"/>
              </w:rPr>
              <w:t xml:space="preserve"> لن تظهر لسنوات عديدة. </w:t>
            </w:r>
            <w:proofErr w:type="gramStart"/>
            <w:r w:rsidRPr="00BC4DE9">
              <w:rPr>
                <w:rFonts w:ascii="Tahoma" w:eastAsia="Times New Roman" w:hAnsi="Tahoma" w:cs="Tahoma"/>
                <w:color w:val="000000"/>
                <w:sz w:val="18"/>
                <w:szCs w:val="18"/>
                <w:rtl/>
                <w:lang w:eastAsia="fr-FR"/>
              </w:rPr>
              <w:t>وتحديد</w:t>
            </w:r>
            <w:proofErr w:type="gramEnd"/>
            <w:r w:rsidRPr="00BC4DE9">
              <w:rPr>
                <w:rFonts w:ascii="Tahoma" w:eastAsia="Times New Roman" w:hAnsi="Tahoma" w:cs="Tahoma"/>
                <w:color w:val="000000"/>
                <w:sz w:val="18"/>
                <w:szCs w:val="18"/>
                <w:rtl/>
                <w:lang w:eastAsia="fr-FR"/>
              </w:rPr>
              <w:t xml:space="preserve"> التقدم الذي يتحقق خلال سير العمل وفي النهاية، يمكن التأكد منه باستخدام المؤشرات أو المعايير التي يتم بواسطتها التحقق من النتائج.</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ونظرا لان عملية إدماج تكنولوجيا المعلومات والاتصالات في التعليم تواجه تحديات كبيرة ومع انتشار استخدامها في المؤسسات التعليمية أصبح من الضروري وضع مؤشرات أداء لمراقبة استخدام ونتائج هذه التكنولوجيات. وهذه المؤشرات مطلوبة لتوضيح العلاقة بين استخدام التكنولوجيا والإصلاحات التعليمية ، وتمكين المكونين من الاضطلاع بدورهم ، وإحداث </w:t>
            </w:r>
            <w:r w:rsidRPr="00BC4DE9">
              <w:rPr>
                <w:rFonts w:ascii="Tahoma" w:eastAsia="Times New Roman" w:hAnsi="Tahoma" w:cs="Tahoma"/>
                <w:color w:val="000000"/>
                <w:sz w:val="18"/>
                <w:szCs w:val="18"/>
                <w:rtl/>
                <w:lang w:eastAsia="fr-FR"/>
              </w:rPr>
              <w:lastRenderedPageBreak/>
              <w:t xml:space="preserve">التغيير في عمليات التدريس والدراسة وتعليم التلاميذ . </w:t>
            </w:r>
            <w:proofErr w:type="gramStart"/>
            <w:r w:rsidRPr="00BC4DE9">
              <w:rPr>
                <w:rFonts w:ascii="Tahoma" w:eastAsia="Times New Roman" w:hAnsi="Tahoma" w:cs="Tahoma"/>
                <w:color w:val="000000"/>
                <w:sz w:val="18"/>
                <w:szCs w:val="18"/>
                <w:rtl/>
                <w:lang w:eastAsia="fr-FR"/>
              </w:rPr>
              <w:t>مع</w:t>
            </w:r>
            <w:proofErr w:type="gramEnd"/>
            <w:r w:rsidRPr="00BC4DE9">
              <w:rPr>
                <w:rFonts w:ascii="Tahoma" w:eastAsia="Times New Roman" w:hAnsi="Tahoma" w:cs="Tahoma"/>
                <w:color w:val="000000"/>
                <w:sz w:val="18"/>
                <w:szCs w:val="18"/>
                <w:rtl/>
                <w:lang w:eastAsia="fr-FR"/>
              </w:rPr>
              <w:t xml:space="preserve"> العلم أن التعليم لا ينبغي أن يعتبر التكنولوجيا غاية في حد ذاتها وإنما وسيلة لتعزيز الابتكار والتمكين والمساواة وإيجاد دارسين وواضعي حلول أكفاء.</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ومن خلال هده الدراسة تم تطبيق هذه المؤشرات على مشاريع إدماج تكنولوجيا المعلومات والاتصالات  في العملية التعليمية في كل من ولايات </w:t>
            </w:r>
            <w:proofErr w:type="spellStart"/>
            <w:r w:rsidRPr="00BC4DE9">
              <w:rPr>
                <w:rFonts w:ascii="Tahoma" w:eastAsia="Times New Roman" w:hAnsi="Tahoma" w:cs="Tahoma"/>
                <w:color w:val="000000"/>
                <w:sz w:val="18"/>
                <w:szCs w:val="18"/>
                <w:rtl/>
                <w:lang w:eastAsia="fr-FR"/>
              </w:rPr>
              <w:t>قسنطينة</w:t>
            </w:r>
            <w:proofErr w:type="spellEnd"/>
            <w:r w:rsidRPr="00BC4DE9">
              <w:rPr>
                <w:rFonts w:ascii="Tahoma" w:eastAsia="Times New Roman" w:hAnsi="Tahoma" w:cs="Tahoma"/>
                <w:color w:val="000000"/>
                <w:sz w:val="18"/>
                <w:szCs w:val="18"/>
                <w:rtl/>
                <w:lang w:eastAsia="fr-FR"/>
              </w:rPr>
              <w:t xml:space="preserve"> ، </w:t>
            </w:r>
            <w:proofErr w:type="spellStart"/>
            <w:r w:rsidRPr="00BC4DE9">
              <w:rPr>
                <w:rFonts w:ascii="Tahoma" w:eastAsia="Times New Roman" w:hAnsi="Tahoma" w:cs="Tahoma"/>
                <w:color w:val="000000"/>
                <w:sz w:val="18"/>
                <w:szCs w:val="18"/>
                <w:rtl/>
                <w:lang w:eastAsia="fr-FR"/>
              </w:rPr>
              <w:t>سطيف</w:t>
            </w:r>
            <w:proofErr w:type="spellEnd"/>
            <w:r w:rsidRPr="00BC4DE9">
              <w:rPr>
                <w:rFonts w:ascii="Tahoma" w:eastAsia="Times New Roman" w:hAnsi="Tahoma" w:cs="Tahoma"/>
                <w:color w:val="000000"/>
                <w:sz w:val="18"/>
                <w:szCs w:val="18"/>
                <w:rtl/>
                <w:lang w:eastAsia="fr-FR"/>
              </w:rPr>
              <w:t xml:space="preserve"> ، </w:t>
            </w:r>
            <w:proofErr w:type="spellStart"/>
            <w:r w:rsidRPr="00BC4DE9">
              <w:rPr>
                <w:rFonts w:ascii="Tahoma" w:eastAsia="Times New Roman" w:hAnsi="Tahoma" w:cs="Tahoma"/>
                <w:color w:val="000000"/>
                <w:sz w:val="18"/>
                <w:szCs w:val="18"/>
                <w:rtl/>
                <w:lang w:eastAsia="fr-FR"/>
              </w:rPr>
              <w:t>عنابة</w:t>
            </w:r>
            <w:proofErr w:type="spellEnd"/>
            <w:r w:rsidRPr="00BC4DE9">
              <w:rPr>
                <w:rFonts w:ascii="Tahoma" w:eastAsia="Times New Roman" w:hAnsi="Tahoma" w:cs="Tahoma"/>
                <w:color w:val="000000"/>
                <w:sz w:val="18"/>
                <w:szCs w:val="18"/>
                <w:rtl/>
                <w:lang w:eastAsia="fr-FR"/>
              </w:rPr>
              <w:t xml:space="preserve"> وهي من اكبر الولايات بالشرق الجزائري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وبالرغم من أن هذه المؤشرات كمية إلا أنها تساهم في جمع البيانات فيما يتعلق بالبنية الأساسية المساندة واختراق تكنولوجيا المعلومات والاتصالات في العملية التعليمة ، كم يمكن من خلالها توضيح أن هذه التكنولوجيا ليست كأداة تشغيلية أساسية فحسب ، وإنما  كوسيلة اتصال تعزز تطوير الابتكار ، والقدرة على التفاعل ، والدراسة المشتركة والتفكير النقدي وحل المشكلات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2.2 مشروع مؤشرات الأداء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لمعالجة</w:t>
            </w:r>
            <w:proofErr w:type="gramEnd"/>
            <w:r w:rsidRPr="00BC4DE9">
              <w:rPr>
                <w:rFonts w:ascii="Tahoma" w:eastAsia="Times New Roman" w:hAnsi="Tahoma" w:cs="Tahoma"/>
                <w:color w:val="000000"/>
                <w:sz w:val="18"/>
                <w:szCs w:val="18"/>
                <w:rtl/>
                <w:lang w:eastAsia="fr-FR"/>
              </w:rPr>
              <w:t xml:space="preserve"> هذه المسالة، تم طرح مشروع الأداء الذي طرحته منظمة اليونسكو في قمة مجتمع المعلومات بجنيف </w:t>
            </w:r>
            <w:r w:rsidRPr="00BC4DE9">
              <w:rPr>
                <w:rFonts w:ascii="Tahoma" w:eastAsia="Times New Roman" w:hAnsi="Tahoma" w:cs="Tahoma"/>
                <w:b/>
                <w:bCs/>
                <w:i/>
                <w:iCs/>
                <w:color w:val="000000"/>
                <w:szCs w:val="18"/>
                <w:rtl/>
                <w:lang w:eastAsia="fr-FR"/>
              </w:rPr>
              <w:t>2003</w:t>
            </w:r>
            <w:r w:rsidRPr="00BC4DE9">
              <w:rPr>
                <w:rFonts w:ascii="Tahoma" w:eastAsia="Times New Roman" w:hAnsi="Tahoma" w:cs="Tahoma"/>
                <w:color w:val="000000"/>
                <w:sz w:val="18"/>
                <w:szCs w:val="18"/>
                <w:rtl/>
                <w:lang w:eastAsia="fr-FR"/>
              </w:rPr>
              <w:t>، على أربعة مصالح مديريات التربية بالولايات الثلاثة، في شكل مقابلات مقننة وهذه المصالح هي: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roofErr w:type="gramStart"/>
            <w:r w:rsidRPr="00BC4DE9">
              <w:rPr>
                <w:rFonts w:ascii="Tahoma" w:eastAsia="Times New Roman" w:hAnsi="Tahoma" w:cs="Tahoma"/>
                <w:color w:val="000000"/>
                <w:sz w:val="18"/>
                <w:szCs w:val="18"/>
                <w:rtl/>
                <w:lang w:eastAsia="fr-FR"/>
              </w:rPr>
              <w:t>مصلحة</w:t>
            </w:r>
            <w:proofErr w:type="gramEnd"/>
            <w:r w:rsidRPr="00BC4DE9">
              <w:rPr>
                <w:rFonts w:ascii="Tahoma" w:eastAsia="Times New Roman" w:hAnsi="Tahoma" w:cs="Tahoma"/>
                <w:color w:val="000000"/>
                <w:sz w:val="18"/>
                <w:szCs w:val="18"/>
                <w:rtl/>
                <w:lang w:eastAsia="fr-FR"/>
              </w:rPr>
              <w:t xml:space="preserve"> البرمجة والمتابعة.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roofErr w:type="gramStart"/>
            <w:r w:rsidRPr="00BC4DE9">
              <w:rPr>
                <w:rFonts w:ascii="Tahoma" w:eastAsia="Times New Roman" w:hAnsi="Tahoma" w:cs="Tahoma"/>
                <w:color w:val="000000"/>
                <w:sz w:val="18"/>
                <w:szCs w:val="18"/>
                <w:rtl/>
                <w:lang w:eastAsia="fr-FR"/>
              </w:rPr>
              <w:t>مصلحة</w:t>
            </w:r>
            <w:proofErr w:type="gramEnd"/>
            <w:r w:rsidRPr="00BC4DE9">
              <w:rPr>
                <w:rFonts w:ascii="Tahoma" w:eastAsia="Times New Roman" w:hAnsi="Tahoma" w:cs="Tahoma"/>
                <w:color w:val="000000"/>
                <w:sz w:val="18"/>
                <w:szCs w:val="18"/>
                <w:rtl/>
                <w:lang w:eastAsia="fr-FR"/>
              </w:rPr>
              <w:t xml:space="preserve"> التفتيش والتكوين.</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roofErr w:type="gramStart"/>
            <w:r w:rsidRPr="00BC4DE9">
              <w:rPr>
                <w:rFonts w:ascii="Tahoma" w:eastAsia="Times New Roman" w:hAnsi="Tahoma" w:cs="Tahoma"/>
                <w:color w:val="000000"/>
                <w:sz w:val="18"/>
                <w:szCs w:val="18"/>
                <w:rtl/>
                <w:lang w:eastAsia="fr-FR"/>
              </w:rPr>
              <w:t>مصلحة</w:t>
            </w:r>
            <w:proofErr w:type="gramEnd"/>
            <w:r w:rsidRPr="00BC4DE9">
              <w:rPr>
                <w:rFonts w:ascii="Tahoma" w:eastAsia="Times New Roman" w:hAnsi="Tahoma" w:cs="Tahoma"/>
                <w:color w:val="000000"/>
                <w:sz w:val="18"/>
                <w:szCs w:val="18"/>
                <w:rtl/>
                <w:lang w:eastAsia="fr-FR"/>
              </w:rPr>
              <w:t xml:space="preserve"> التنظيم المدرسي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مصلحة الميزانية والوسائل العامة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وهي المصالح المعنية بتنفيذ مشروع  إدماج تكنولوجيا المعلومات والاتصالات في قطاع  التعليم حسب المهام </w:t>
            </w:r>
            <w:proofErr w:type="spellStart"/>
            <w:r w:rsidRPr="00BC4DE9">
              <w:rPr>
                <w:rFonts w:ascii="Tahoma" w:eastAsia="Times New Roman" w:hAnsi="Tahoma" w:cs="Tahoma"/>
                <w:color w:val="000000"/>
                <w:sz w:val="18"/>
                <w:szCs w:val="18"/>
                <w:rtl/>
                <w:lang w:eastAsia="fr-FR"/>
              </w:rPr>
              <w:t>المنوطة</w:t>
            </w:r>
            <w:proofErr w:type="spellEnd"/>
            <w:r w:rsidRPr="00BC4DE9">
              <w:rPr>
                <w:rFonts w:ascii="Tahoma" w:eastAsia="Times New Roman" w:hAnsi="Tahoma" w:cs="Tahoma"/>
                <w:color w:val="000000"/>
                <w:sz w:val="18"/>
                <w:szCs w:val="18"/>
                <w:rtl/>
                <w:lang w:eastAsia="fr-FR"/>
              </w:rPr>
              <w:t xml:space="preserve"> </w:t>
            </w:r>
            <w:proofErr w:type="spellStart"/>
            <w:r w:rsidRPr="00BC4DE9">
              <w:rPr>
                <w:rFonts w:ascii="Tahoma" w:eastAsia="Times New Roman" w:hAnsi="Tahoma" w:cs="Tahoma"/>
                <w:color w:val="000000"/>
                <w:sz w:val="18"/>
                <w:szCs w:val="18"/>
                <w:rtl/>
                <w:lang w:eastAsia="fr-FR"/>
              </w:rPr>
              <w:t>بها</w:t>
            </w:r>
            <w:proofErr w:type="spellEnd"/>
            <w:r w:rsidRPr="00BC4DE9">
              <w:rPr>
                <w:rFonts w:ascii="Tahoma" w:eastAsia="Times New Roman" w:hAnsi="Tahoma" w:cs="Tahoma"/>
                <w:color w:val="000000"/>
                <w:sz w:val="18"/>
                <w:szCs w:val="18"/>
                <w:rtl/>
                <w:lang w:eastAsia="fr-FR"/>
              </w:rPr>
              <w:t xml:space="preserve"> . ويعمل المشروع على تنفيذ الاستراتيجيات التالية الشروع في تحليل الوضع بغية فهم كيف تتمكن المشاريع والأنشطة والاتصالات في مجال التدريس قياس تأثير استخدام تكنولوجيا التعليم.</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الاختبار التجريبي لهذه المؤشرات في الولايات المختارة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تطوير</w:t>
            </w:r>
            <w:proofErr w:type="gramEnd"/>
            <w:r w:rsidRPr="00BC4DE9">
              <w:rPr>
                <w:rFonts w:ascii="Tahoma" w:eastAsia="Times New Roman" w:hAnsi="Tahoma" w:cs="Tahoma"/>
                <w:color w:val="000000"/>
                <w:sz w:val="18"/>
                <w:szCs w:val="18"/>
                <w:rtl/>
                <w:lang w:eastAsia="fr-FR"/>
              </w:rPr>
              <w:t xml:space="preserve"> آلية منهجية وقاعدة بيانات لتجميع وتخزين وتحليل البيانات الإحصائية.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تنفيذ</w:t>
            </w:r>
            <w:proofErr w:type="gramEnd"/>
            <w:r w:rsidRPr="00BC4DE9">
              <w:rPr>
                <w:rFonts w:ascii="Tahoma" w:eastAsia="Times New Roman" w:hAnsi="Tahoma" w:cs="Tahoma"/>
                <w:color w:val="000000"/>
                <w:sz w:val="18"/>
                <w:szCs w:val="18"/>
                <w:rtl/>
                <w:lang w:eastAsia="fr-FR"/>
              </w:rPr>
              <w:t xml:space="preserve"> برامج إعادة تعبئة المعلومات الذي يضمن أن النتائج / البيانات التي تم تجميعها والمتعلقة بهذه المؤشرات تنشر وتستخدم لتعديل وتحسين السياسات والبرامج.</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وكما سبق فقد تم تحيد جملة من </w:t>
            </w:r>
            <w:proofErr w:type="spellStart"/>
            <w:r w:rsidRPr="00BC4DE9">
              <w:rPr>
                <w:rFonts w:ascii="Tahoma" w:eastAsia="Times New Roman" w:hAnsi="Tahoma" w:cs="Tahoma"/>
                <w:color w:val="000000"/>
                <w:sz w:val="18"/>
                <w:szCs w:val="18"/>
                <w:rtl/>
                <w:lang w:eastAsia="fr-FR"/>
              </w:rPr>
              <w:t>البارامترات</w:t>
            </w:r>
            <w:proofErr w:type="spellEnd"/>
            <w:r w:rsidRPr="00BC4DE9">
              <w:rPr>
                <w:rFonts w:ascii="Tahoma" w:eastAsia="Times New Roman" w:hAnsi="Tahoma" w:cs="Tahoma"/>
                <w:color w:val="000000"/>
                <w:sz w:val="18"/>
                <w:szCs w:val="18"/>
                <w:rtl/>
                <w:lang w:eastAsia="fr-FR"/>
              </w:rPr>
              <w:t xml:space="preserve"> من اجل تنفيذ مشروع مؤشرات الأداء على العينة المختارة .ولأغراض هذا المشروع: تم تعريف </w:t>
            </w:r>
            <w:proofErr w:type="spellStart"/>
            <w:r w:rsidRPr="00BC4DE9">
              <w:rPr>
                <w:rFonts w:ascii="Tahoma" w:eastAsia="Times New Roman" w:hAnsi="Tahoma" w:cs="Tahoma"/>
                <w:color w:val="000000"/>
                <w:sz w:val="18"/>
                <w:szCs w:val="18"/>
                <w:rtl/>
                <w:lang w:eastAsia="fr-FR"/>
              </w:rPr>
              <w:t>تكنولوجياالمعلومات</w:t>
            </w:r>
            <w:proofErr w:type="spellEnd"/>
            <w:r w:rsidRPr="00BC4DE9">
              <w:rPr>
                <w:rFonts w:ascii="Tahoma" w:eastAsia="Times New Roman" w:hAnsi="Tahoma" w:cs="Tahoma"/>
                <w:color w:val="000000"/>
                <w:sz w:val="18"/>
                <w:szCs w:val="18"/>
                <w:rtl/>
                <w:lang w:eastAsia="fr-FR"/>
              </w:rPr>
              <w:t xml:space="preserve"> والاتصالات على أنها وصف أدوات وعمليات الوصول إلى المعلومات، واسترجاعها وحفظها، وترتيبها وإدارتها وإنتاجها وتقديمها بالوسائل الالكترونية والآلية ، وتشمل أجهزة الحاسوب وبرامجه  ووسائل الاتصالات  السلكية واللاسلكية والهواتف والمودم  والأقراص الضوئية وقد تم إغفال </w:t>
            </w:r>
            <w:proofErr w:type="spellStart"/>
            <w:r w:rsidRPr="00BC4DE9">
              <w:rPr>
                <w:rFonts w:ascii="Tahoma" w:eastAsia="Times New Roman" w:hAnsi="Tahoma" w:cs="Tahoma"/>
                <w:color w:val="000000"/>
                <w:sz w:val="18"/>
                <w:szCs w:val="18"/>
                <w:rtl/>
                <w:lang w:eastAsia="fr-FR"/>
              </w:rPr>
              <w:t>التلفزة</w:t>
            </w:r>
            <w:proofErr w:type="spellEnd"/>
            <w:r w:rsidRPr="00BC4DE9">
              <w:rPr>
                <w:rFonts w:ascii="Tahoma" w:eastAsia="Times New Roman" w:hAnsi="Tahoma" w:cs="Tahoma"/>
                <w:color w:val="000000"/>
                <w:sz w:val="18"/>
                <w:szCs w:val="18"/>
                <w:rtl/>
                <w:lang w:eastAsia="fr-FR"/>
              </w:rPr>
              <w:t xml:space="preserve"> والفيديو ....... </w:t>
            </w:r>
            <w:proofErr w:type="gramStart"/>
            <w:r w:rsidRPr="00BC4DE9">
              <w:rPr>
                <w:rFonts w:ascii="Tahoma" w:eastAsia="Times New Roman" w:hAnsi="Tahoma" w:cs="Tahoma"/>
                <w:color w:val="000000"/>
                <w:sz w:val="18"/>
                <w:szCs w:val="18"/>
                <w:rtl/>
                <w:lang w:eastAsia="fr-FR"/>
              </w:rPr>
              <w:t>الخ</w:t>
            </w:r>
            <w:proofErr w:type="gramEnd"/>
            <w:r w:rsidRPr="00BC4DE9">
              <w:rPr>
                <w:rFonts w:ascii="Tahoma" w:eastAsia="Times New Roman" w:hAnsi="Tahoma" w:cs="Tahoma"/>
                <w:color w:val="000000"/>
                <w:sz w:val="18"/>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roofErr w:type="gramStart"/>
            <w:r w:rsidRPr="00BC4DE9">
              <w:rPr>
                <w:rFonts w:ascii="Tahoma" w:eastAsia="Times New Roman" w:hAnsi="Tahoma" w:cs="Tahoma"/>
                <w:color w:val="000000"/>
                <w:sz w:val="18"/>
                <w:szCs w:val="18"/>
                <w:rtl/>
                <w:lang w:eastAsia="fr-FR"/>
              </w:rPr>
              <w:t>بالنسبة</w:t>
            </w:r>
            <w:proofErr w:type="gramEnd"/>
            <w:r w:rsidRPr="00BC4DE9">
              <w:rPr>
                <w:rFonts w:ascii="Tahoma" w:eastAsia="Times New Roman" w:hAnsi="Tahoma" w:cs="Tahoma"/>
                <w:color w:val="000000"/>
                <w:sz w:val="18"/>
                <w:szCs w:val="18"/>
                <w:rtl/>
                <w:lang w:eastAsia="fr-FR"/>
              </w:rPr>
              <w:t xml:space="preserve"> لمجال التعليم الذي ينبغي أن تغطيه مؤشرات تكنولوجيا التعليم فقد تم تحديد المستويات الثلاثة في التعليم:</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مستوى</w:t>
            </w:r>
            <w:proofErr w:type="gramEnd"/>
            <w:r w:rsidRPr="00BC4DE9">
              <w:rPr>
                <w:rFonts w:ascii="Tahoma" w:eastAsia="Times New Roman" w:hAnsi="Tahoma" w:cs="Tahoma"/>
                <w:color w:val="000000"/>
                <w:sz w:val="18"/>
                <w:szCs w:val="18"/>
                <w:rtl/>
                <w:lang w:eastAsia="fr-FR"/>
              </w:rPr>
              <w:t xml:space="preserve"> الابتدائي.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مستوى </w:t>
            </w:r>
            <w:proofErr w:type="spellStart"/>
            <w:r w:rsidRPr="00BC4DE9">
              <w:rPr>
                <w:rFonts w:ascii="Tahoma" w:eastAsia="Times New Roman" w:hAnsi="Tahoma" w:cs="Tahoma"/>
                <w:color w:val="000000"/>
                <w:sz w:val="18"/>
                <w:szCs w:val="18"/>
                <w:rtl/>
                <w:lang w:eastAsia="fr-FR"/>
              </w:rPr>
              <w:t>الاكمالي</w:t>
            </w:r>
            <w:proofErr w:type="spellEnd"/>
            <w:r w:rsidRPr="00BC4DE9">
              <w:rPr>
                <w:rFonts w:ascii="Tahoma" w:eastAsia="Times New Roman" w:hAnsi="Tahoma" w:cs="Tahoma"/>
                <w:color w:val="000000"/>
                <w:sz w:val="18"/>
                <w:szCs w:val="18"/>
                <w:rtl/>
                <w:lang w:eastAsia="fr-FR"/>
              </w:rPr>
              <w:t xml:space="preserve">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مستوى</w:t>
            </w:r>
            <w:proofErr w:type="gramEnd"/>
            <w:r w:rsidRPr="00BC4DE9">
              <w:rPr>
                <w:rFonts w:ascii="Tahoma" w:eastAsia="Times New Roman" w:hAnsi="Tahoma" w:cs="Tahoma"/>
                <w:color w:val="000000"/>
                <w:sz w:val="18"/>
                <w:szCs w:val="18"/>
                <w:rtl/>
                <w:lang w:eastAsia="fr-FR"/>
              </w:rPr>
              <w:t xml:space="preserve"> الثانوي.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3.2. </w:t>
            </w:r>
            <w:proofErr w:type="gramStart"/>
            <w:r w:rsidRPr="00BC4DE9">
              <w:rPr>
                <w:rFonts w:ascii="Tahoma" w:eastAsia="Times New Roman" w:hAnsi="Tahoma" w:cs="Tahoma"/>
                <w:b/>
                <w:bCs/>
                <w:color w:val="000000"/>
                <w:szCs w:val="18"/>
                <w:rtl/>
                <w:lang w:eastAsia="fr-FR"/>
              </w:rPr>
              <w:t>تجزئة</w:t>
            </w:r>
            <w:proofErr w:type="gramEnd"/>
            <w:r w:rsidRPr="00BC4DE9">
              <w:rPr>
                <w:rFonts w:ascii="Tahoma" w:eastAsia="Times New Roman" w:hAnsi="Tahoma" w:cs="Tahoma"/>
                <w:b/>
                <w:bCs/>
                <w:color w:val="000000"/>
                <w:szCs w:val="18"/>
                <w:rtl/>
                <w:lang w:eastAsia="fr-FR"/>
              </w:rPr>
              <w:t xml:space="preserve"> المؤشرات: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ولاستخراج نتائج بناءة وفعالة فقد تم تجزئة هذه المؤشرات إلى خمسة قطاعات أساسية شملت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الإستراتيجية</w:t>
            </w:r>
            <w:proofErr w:type="gramEnd"/>
            <w:r w:rsidRPr="00BC4DE9">
              <w:rPr>
                <w:rFonts w:ascii="Tahoma" w:eastAsia="Times New Roman" w:hAnsi="Tahoma" w:cs="Tahoma"/>
                <w:color w:val="000000"/>
                <w:sz w:val="18"/>
                <w:szCs w:val="18"/>
                <w:rtl/>
                <w:lang w:eastAsia="fr-FR"/>
              </w:rPr>
              <w:t xml:space="preserve"> والسياسة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البنية الأساسية لإدماج </w:t>
            </w:r>
            <w:proofErr w:type="gramStart"/>
            <w:r w:rsidRPr="00BC4DE9">
              <w:rPr>
                <w:rFonts w:ascii="Tahoma" w:eastAsia="Times New Roman" w:hAnsi="Tahoma" w:cs="Tahoma"/>
                <w:color w:val="000000"/>
                <w:sz w:val="18"/>
                <w:szCs w:val="18"/>
                <w:rtl/>
                <w:lang w:eastAsia="fr-FR"/>
              </w:rPr>
              <w:t>التكنولوجيا</w:t>
            </w:r>
            <w:proofErr w:type="gramEnd"/>
            <w:r w:rsidRPr="00BC4DE9">
              <w:rPr>
                <w:rFonts w:ascii="Tahoma" w:eastAsia="Times New Roman" w:hAnsi="Tahoma" w:cs="Tahoma"/>
                <w:color w:val="000000"/>
                <w:sz w:val="18"/>
                <w:szCs w:val="18"/>
                <w:rtl/>
                <w:lang w:eastAsia="fr-FR"/>
              </w:rPr>
              <w:t xml:space="preserve"> والوصول إليها.</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إدماج تكنولوجيا المعلومات في المنهج الدراسي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تدريب</w:t>
            </w:r>
            <w:proofErr w:type="gramEnd"/>
            <w:r w:rsidRPr="00BC4DE9">
              <w:rPr>
                <w:rFonts w:ascii="Tahoma" w:eastAsia="Times New Roman" w:hAnsi="Tahoma" w:cs="Tahoma"/>
                <w:color w:val="000000"/>
                <w:sz w:val="18"/>
                <w:szCs w:val="18"/>
                <w:rtl/>
                <w:lang w:eastAsia="fr-FR"/>
              </w:rPr>
              <w:t xml:space="preserve"> المكونين</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تعليم</w:t>
            </w:r>
            <w:proofErr w:type="gramEnd"/>
            <w:r w:rsidRPr="00BC4DE9">
              <w:rPr>
                <w:rFonts w:ascii="Tahoma" w:eastAsia="Times New Roman" w:hAnsi="Tahoma" w:cs="Tahoma"/>
                <w:color w:val="000000"/>
                <w:sz w:val="18"/>
                <w:szCs w:val="18"/>
                <w:rtl/>
                <w:lang w:eastAsia="fr-FR"/>
              </w:rPr>
              <w:t xml:space="preserve"> الطلاب.</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roofErr w:type="gramStart"/>
            <w:r w:rsidRPr="00BC4DE9">
              <w:rPr>
                <w:rFonts w:ascii="Tahoma" w:eastAsia="Times New Roman" w:hAnsi="Tahoma" w:cs="Tahoma"/>
                <w:color w:val="000000"/>
                <w:sz w:val="18"/>
                <w:szCs w:val="18"/>
                <w:rtl/>
                <w:lang w:eastAsia="fr-FR"/>
              </w:rPr>
              <w:t>وهي</w:t>
            </w:r>
            <w:proofErr w:type="gramEnd"/>
            <w:r w:rsidRPr="00BC4DE9">
              <w:rPr>
                <w:rFonts w:ascii="Tahoma" w:eastAsia="Times New Roman" w:hAnsi="Tahoma" w:cs="Tahoma"/>
                <w:color w:val="000000"/>
                <w:sz w:val="18"/>
                <w:szCs w:val="18"/>
                <w:rtl/>
                <w:lang w:eastAsia="fr-FR"/>
              </w:rPr>
              <w:t xml:space="preserve"> العناصر الخمسة التي ضمت محاور المقابلات المقننة مع رؤساء المصالح السابقة الذكر، والتي كانت إجابتها متشابهة </w:t>
            </w:r>
            <w:r w:rsidRPr="00BC4DE9">
              <w:rPr>
                <w:rFonts w:ascii="Tahoma" w:eastAsia="Times New Roman" w:hAnsi="Tahoma" w:cs="Tahoma"/>
                <w:color w:val="000000"/>
                <w:sz w:val="18"/>
                <w:szCs w:val="18"/>
                <w:rtl/>
                <w:lang w:eastAsia="fr-FR"/>
              </w:rPr>
              <w:lastRenderedPageBreak/>
              <w:t>نظرا لتبني مديريات التربية المشروع الوطني لإدماج تكنولوجيا المعلومات والاتصالات في العملية التعليمية والذي كان ضمن محاور إصلاح المنظومة التربوية.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363434"/>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4.2.</w:t>
            </w:r>
            <w:proofErr w:type="gramStart"/>
            <w:r w:rsidRPr="00BC4DE9">
              <w:rPr>
                <w:rFonts w:ascii="Tahoma" w:eastAsia="Times New Roman" w:hAnsi="Tahoma" w:cs="Tahoma"/>
                <w:b/>
                <w:bCs/>
                <w:color w:val="000000"/>
                <w:szCs w:val="18"/>
                <w:rtl/>
                <w:lang w:eastAsia="fr-FR"/>
              </w:rPr>
              <w:t>تحليل</w:t>
            </w:r>
            <w:proofErr w:type="gramEnd"/>
            <w:r w:rsidRPr="00BC4DE9">
              <w:rPr>
                <w:rFonts w:ascii="Tahoma" w:eastAsia="Times New Roman" w:hAnsi="Tahoma" w:cs="Tahoma"/>
                <w:b/>
                <w:bCs/>
                <w:color w:val="000000"/>
                <w:szCs w:val="18"/>
                <w:rtl/>
                <w:lang w:eastAsia="fr-FR"/>
              </w:rPr>
              <w:t xml:space="preserve"> نتائج المقابلات المقننة</w:t>
            </w:r>
            <w:r w:rsidRPr="00BC4DE9">
              <w:rPr>
                <w:rFonts w:ascii="Tahoma" w:eastAsia="Times New Roman" w:hAnsi="Tahoma" w:cs="Tahoma"/>
                <w:color w:val="000000"/>
                <w:sz w:val="18"/>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سيتم تحليل</w:t>
            </w:r>
            <w:r w:rsidR="006E70F3">
              <w:rPr>
                <w:rFonts w:ascii="Tahoma" w:eastAsia="Times New Roman" w:hAnsi="Tahoma" w:cs="Tahoma" w:hint="cs"/>
                <w:color w:val="000000"/>
                <w:sz w:val="18"/>
                <w:szCs w:val="18"/>
                <w:rtl/>
                <w:lang w:eastAsia="fr-FR"/>
              </w:rPr>
              <w:t xml:space="preserve"> </w:t>
            </w:r>
            <w:r w:rsidRPr="00BC4DE9">
              <w:rPr>
                <w:rFonts w:ascii="Tahoma" w:eastAsia="Times New Roman" w:hAnsi="Tahoma" w:cs="Tahoma"/>
                <w:color w:val="000000"/>
                <w:sz w:val="18"/>
                <w:szCs w:val="18"/>
                <w:rtl/>
                <w:lang w:eastAsia="fr-FR"/>
              </w:rPr>
              <w:t>نتائج المقابلات المقننة مع مدراء المصالح المذكورة سابقا حيث شملت مذكرة المقابلة المقننة خمسة محاور حسب التجزئة الرئيسية لمؤشرات الأداء التي طرحتها منظمة اليونسكو.</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1.4.2</w:t>
            </w:r>
            <w:r w:rsidRPr="00BC4DE9">
              <w:rPr>
                <w:rFonts w:ascii="Tahoma" w:eastAsia="Times New Roman" w:hAnsi="Tahoma" w:cs="Tahoma"/>
                <w:b/>
                <w:bCs/>
                <w:color w:val="000000"/>
                <w:szCs w:val="18"/>
                <w:rtl/>
                <w:lang w:eastAsia="fr-FR"/>
              </w:rPr>
              <w:t xml:space="preserve">السياسة </w:t>
            </w:r>
            <w:proofErr w:type="spellStart"/>
            <w:r w:rsidRPr="00BC4DE9">
              <w:rPr>
                <w:rFonts w:ascii="Tahoma" w:eastAsia="Times New Roman" w:hAnsi="Tahoma" w:cs="Tahoma"/>
                <w:b/>
                <w:bCs/>
                <w:color w:val="000000"/>
                <w:szCs w:val="18"/>
                <w:rtl/>
                <w:lang w:eastAsia="fr-FR"/>
              </w:rPr>
              <w:t>الاستيراتيجية</w:t>
            </w:r>
            <w:proofErr w:type="spellEnd"/>
            <w:r w:rsidRPr="00BC4DE9">
              <w:rPr>
                <w:rFonts w:ascii="Tahoma" w:eastAsia="Times New Roman" w:hAnsi="Tahoma" w:cs="Tahoma"/>
                <w:b/>
                <w:bCs/>
                <w:color w:val="000000"/>
                <w:szCs w:val="18"/>
                <w:rtl/>
                <w:lang w:eastAsia="fr-FR"/>
              </w:rPr>
              <w:t xml:space="preserve"> :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السياسة الوطنية لتكنولوجيا المعلومات  والاتصالات في قطاع التعليم هي المبدأ أو سير العمل الذي تفرضه السلطات الوطنية لتحديد وجود أو غياب الالتزام والمساندة  التي يقدمها واضعو السياسات والسلطات التعليمية .</w:t>
            </w:r>
            <w:bookmarkStart w:id="1" w:name="_ftnref2"/>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"_ftn2"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[2]</w:t>
            </w:r>
            <w:r w:rsidR="00F81FA4" w:rsidRPr="00BC4DE9">
              <w:rPr>
                <w:rFonts w:ascii="Tahoma" w:eastAsia="Times New Roman" w:hAnsi="Tahoma" w:cs="Tahoma"/>
                <w:color w:val="363434"/>
                <w:sz w:val="18"/>
                <w:szCs w:val="18"/>
                <w:rtl/>
                <w:lang w:eastAsia="fr-FR"/>
              </w:rPr>
              <w:fldChar w:fldCharType="end"/>
            </w:r>
            <w:bookmarkEnd w:id="1"/>
            <w:r w:rsidRPr="00BC4DE9">
              <w:rPr>
                <w:rFonts w:ascii="Tahoma" w:eastAsia="Times New Roman" w:hAnsi="Tahoma" w:cs="Tahoma"/>
                <w:color w:val="000000"/>
                <w:sz w:val="18"/>
                <w:szCs w:val="18"/>
                <w:rtl/>
                <w:lang w:eastAsia="fr-FR"/>
              </w:rPr>
              <w:t xml:space="preserve"> وحسب نتائج المقابلات المقننة بالولايات المختارة فقد اجمع رؤساء جميع المصالح المذكورة سابقا بمديريات التربية على وجود سياسة وطنية لإدماج تكنولوجيا المعلومات في العملية التعليمة من خلال الخطة الرئيسية ذات الإطار الزمني.</w:t>
            </w:r>
            <w:bookmarkStart w:id="2" w:name="_ftnref3"/>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"_ftn3"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[3]</w:t>
            </w:r>
            <w:r w:rsidR="00F81FA4" w:rsidRPr="00BC4DE9">
              <w:rPr>
                <w:rFonts w:ascii="Tahoma" w:eastAsia="Times New Roman" w:hAnsi="Tahoma" w:cs="Tahoma"/>
                <w:color w:val="363434"/>
                <w:sz w:val="18"/>
                <w:szCs w:val="18"/>
                <w:rtl/>
                <w:lang w:eastAsia="fr-FR"/>
              </w:rPr>
              <w:fldChar w:fldCharType="end"/>
            </w:r>
            <w:bookmarkEnd w:id="2"/>
            <w:r w:rsidRPr="00BC4DE9">
              <w:rPr>
                <w:rFonts w:ascii="Tahoma" w:eastAsia="Times New Roman" w:hAnsi="Tahoma" w:cs="Tahoma"/>
                <w:color w:val="000000"/>
                <w:sz w:val="18"/>
                <w:szCs w:val="18"/>
                <w:rtl/>
                <w:lang w:eastAsia="fr-FR"/>
              </w:rPr>
              <w:t xml:space="preserve"> التي تم طرحها على المستوى الوطني منذ جويلية</w:t>
            </w:r>
            <w:r w:rsidRPr="00BC4DE9">
              <w:rPr>
                <w:rFonts w:ascii="Tahoma" w:eastAsia="Times New Roman" w:hAnsi="Tahoma" w:cs="Tahoma"/>
                <w:b/>
                <w:bCs/>
                <w:i/>
                <w:iCs/>
                <w:color w:val="000000"/>
                <w:szCs w:val="18"/>
                <w:rtl/>
                <w:lang w:eastAsia="fr-FR"/>
              </w:rPr>
              <w:t>2002</w:t>
            </w:r>
            <w:r w:rsidRPr="00BC4DE9">
              <w:rPr>
                <w:rFonts w:ascii="Tahoma" w:eastAsia="Times New Roman" w:hAnsi="Tahoma" w:cs="Tahoma"/>
                <w:color w:val="000000"/>
                <w:sz w:val="18"/>
                <w:szCs w:val="18"/>
                <w:rtl/>
                <w:lang w:eastAsia="fr-FR"/>
              </w:rPr>
              <w:t>في برنامج الحكومة، حيث تم طرح مشروع تكنولوجيا التعليم ضمن محاور إصلاح المنظومة التربوية كما يلي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«إدخال التكنولوجيات الحديثة للمعلومات والاتصال في المنظومة التربوية بغية تسهيل دخول بلادنا في مجتمع الإعلام والحضارة العلمية والتقنية في إطار العولمة. "</w:t>
            </w:r>
            <w:bookmarkStart w:id="3" w:name="_ftnref4"/>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"_ftn4"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[4]</w:t>
            </w:r>
            <w:r w:rsidR="00F81FA4" w:rsidRPr="00BC4DE9">
              <w:rPr>
                <w:rFonts w:ascii="Tahoma" w:eastAsia="Times New Roman" w:hAnsi="Tahoma" w:cs="Tahoma"/>
                <w:color w:val="363434"/>
                <w:sz w:val="18"/>
                <w:szCs w:val="18"/>
                <w:rtl/>
                <w:lang w:eastAsia="fr-FR"/>
              </w:rPr>
              <w:fldChar w:fldCharType="end"/>
            </w:r>
            <w:bookmarkEnd w:id="3"/>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ورغم أهمية المشروع وبداية تنفيذه منذ بداية</w:t>
            </w:r>
            <w:r w:rsidRPr="00BC4DE9">
              <w:rPr>
                <w:rFonts w:ascii="Tahoma" w:eastAsia="Times New Roman" w:hAnsi="Tahoma" w:cs="Tahoma"/>
                <w:b/>
                <w:bCs/>
                <w:i/>
                <w:iCs/>
                <w:color w:val="000000"/>
                <w:szCs w:val="18"/>
                <w:rtl/>
                <w:lang w:eastAsia="fr-FR"/>
              </w:rPr>
              <w:t>2003</w:t>
            </w:r>
            <w:r w:rsidRPr="00BC4DE9">
              <w:rPr>
                <w:rFonts w:ascii="Tahoma" w:eastAsia="Times New Roman" w:hAnsi="Tahoma" w:cs="Tahoma"/>
                <w:color w:val="000000"/>
                <w:sz w:val="18"/>
                <w:szCs w:val="18"/>
                <w:rtl/>
                <w:lang w:eastAsia="fr-FR"/>
              </w:rPr>
              <w:t xml:space="preserve">بشكل رسمي إلا انه لا يوجد نص قانوني منفصل يوضح العملية أو كيفية التنفيذ حسب رؤساء المصالح بالعينة، وحتى أننا لم نتوصل إلى إيجاد أي قرار رئاسي أو منشور وزاري </w:t>
            </w:r>
            <w:proofErr w:type="spellStart"/>
            <w:r w:rsidRPr="00BC4DE9">
              <w:rPr>
                <w:rFonts w:ascii="Tahoma" w:eastAsia="Times New Roman" w:hAnsi="Tahoma" w:cs="Tahoma"/>
                <w:color w:val="000000"/>
                <w:sz w:val="18"/>
                <w:szCs w:val="18"/>
                <w:rtl/>
                <w:lang w:eastAsia="fr-FR"/>
              </w:rPr>
              <w:t>سواءا</w:t>
            </w:r>
            <w:proofErr w:type="spellEnd"/>
            <w:r w:rsidRPr="00BC4DE9">
              <w:rPr>
                <w:rFonts w:ascii="Tahoma" w:eastAsia="Times New Roman" w:hAnsi="Tahoma" w:cs="Tahoma"/>
                <w:color w:val="000000"/>
                <w:sz w:val="18"/>
                <w:szCs w:val="18"/>
                <w:rtl/>
                <w:lang w:eastAsia="fr-FR"/>
              </w:rPr>
              <w:t xml:space="preserve"> في مديريات التربية أو من خلال موقع وزارة التربية الوطنية على شبكة الانترنت يخص العملية، وحتى على قاعدة المعلومات القانونية على شكل قرص ضوئي مضغوط. وما تم الوصول إليه هو مناشير وزارية تخص عملية إصلاح المنظومة التربوية </w:t>
            </w:r>
            <w:proofErr w:type="spellStart"/>
            <w:r w:rsidRPr="00BC4DE9">
              <w:rPr>
                <w:rFonts w:ascii="Tahoma" w:eastAsia="Times New Roman" w:hAnsi="Tahoma" w:cs="Tahoma"/>
                <w:color w:val="000000"/>
                <w:sz w:val="18"/>
                <w:szCs w:val="18"/>
                <w:rtl/>
                <w:lang w:eastAsia="fr-FR"/>
              </w:rPr>
              <w:t>سواءا</w:t>
            </w:r>
            <w:proofErr w:type="spellEnd"/>
            <w:r w:rsidRPr="00BC4DE9">
              <w:rPr>
                <w:rFonts w:ascii="Tahoma" w:eastAsia="Times New Roman" w:hAnsi="Tahoma" w:cs="Tahoma"/>
                <w:color w:val="000000"/>
                <w:sz w:val="18"/>
                <w:szCs w:val="18"/>
                <w:rtl/>
                <w:lang w:eastAsia="fr-FR"/>
              </w:rPr>
              <w:t xml:space="preserve"> تخص إصلاح السنة الأولى من التعليم الثانوي العام والتكنولوجي.</w:t>
            </w:r>
            <w:proofErr w:type="spellStart"/>
            <w:r w:rsidRPr="00BC4DE9">
              <w:rPr>
                <w:rFonts w:ascii="Tahoma" w:eastAsia="Times New Roman" w:hAnsi="Tahoma" w:cs="Tahoma"/>
                <w:color w:val="000000"/>
                <w:sz w:val="18"/>
                <w:szCs w:val="18"/>
                <w:rtl/>
                <w:lang w:eastAsia="fr-FR"/>
              </w:rPr>
              <w:t>اومناشيرتخص</w:t>
            </w:r>
            <w:proofErr w:type="spellEnd"/>
            <w:r w:rsidRPr="00BC4DE9">
              <w:rPr>
                <w:rFonts w:ascii="Tahoma" w:eastAsia="Times New Roman" w:hAnsi="Tahoma" w:cs="Tahoma"/>
                <w:color w:val="000000"/>
                <w:sz w:val="18"/>
                <w:szCs w:val="18"/>
                <w:rtl/>
                <w:lang w:eastAsia="fr-FR"/>
              </w:rPr>
              <w:t xml:space="preserve"> إدراج المعلوماتية في مرحلة التعليم المتوسط.</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 مشروع إدماج تكنولوجيا المعلومات و الاتصالات تم طرحه في تونس في شكل وثيقة مرجعية </w:t>
            </w:r>
            <w:bookmarkStart w:id="4" w:name="_ftnref5"/>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"_ftn5"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[5]</w:t>
            </w:r>
            <w:r w:rsidR="00F81FA4" w:rsidRPr="00BC4DE9">
              <w:rPr>
                <w:rFonts w:ascii="Tahoma" w:eastAsia="Times New Roman" w:hAnsi="Tahoma" w:cs="Tahoma"/>
                <w:color w:val="363434"/>
                <w:sz w:val="18"/>
                <w:szCs w:val="18"/>
                <w:rtl/>
                <w:lang w:eastAsia="fr-FR"/>
              </w:rPr>
              <w:fldChar w:fldCharType="end"/>
            </w:r>
            <w:bookmarkEnd w:id="4"/>
            <w:r w:rsidRPr="00BC4DE9">
              <w:rPr>
                <w:rFonts w:ascii="Tahoma" w:eastAsia="Times New Roman" w:hAnsi="Tahoma" w:cs="Tahoma"/>
                <w:color w:val="000000"/>
                <w:sz w:val="18"/>
                <w:szCs w:val="18"/>
                <w:rtl/>
                <w:lang w:eastAsia="fr-FR"/>
              </w:rPr>
              <w:t xml:space="preserve">صادرة عن وزارة التربية والتكوين في سنة </w:t>
            </w:r>
            <w:r w:rsidRPr="00BC4DE9">
              <w:rPr>
                <w:rFonts w:ascii="Tahoma" w:eastAsia="Times New Roman" w:hAnsi="Tahoma" w:cs="Tahoma"/>
                <w:b/>
                <w:bCs/>
                <w:i/>
                <w:iCs/>
                <w:color w:val="000000"/>
                <w:szCs w:val="18"/>
                <w:rtl/>
                <w:lang w:eastAsia="fr-FR"/>
              </w:rPr>
              <w:t>2002</w:t>
            </w:r>
            <w:r w:rsidRPr="00BC4DE9">
              <w:rPr>
                <w:rFonts w:ascii="Tahoma" w:eastAsia="Times New Roman" w:hAnsi="Tahoma" w:cs="Tahoma"/>
                <w:color w:val="000000"/>
                <w:sz w:val="18"/>
                <w:szCs w:val="18"/>
                <w:rtl/>
                <w:lang w:eastAsia="fr-FR"/>
              </w:rPr>
              <w:t xml:space="preserve">تم فيه توضيح كيفية إدماج تكنولوجيا المعلومات في العملية التعليمة والممارسات </w:t>
            </w:r>
            <w:proofErr w:type="spellStart"/>
            <w:r w:rsidRPr="00BC4DE9">
              <w:rPr>
                <w:rFonts w:ascii="Tahoma" w:eastAsia="Times New Roman" w:hAnsi="Tahoma" w:cs="Tahoma"/>
                <w:color w:val="000000"/>
                <w:sz w:val="18"/>
                <w:szCs w:val="18"/>
                <w:rtl/>
                <w:lang w:eastAsia="fr-FR"/>
              </w:rPr>
              <w:t>البيداغوجية</w:t>
            </w:r>
            <w:proofErr w:type="spellEnd"/>
            <w:r w:rsidRPr="00BC4DE9">
              <w:rPr>
                <w:rFonts w:ascii="Tahoma" w:eastAsia="Times New Roman" w:hAnsi="Tahoma" w:cs="Tahoma"/>
                <w:color w:val="000000"/>
                <w:sz w:val="18"/>
                <w:szCs w:val="18"/>
                <w:rtl/>
                <w:lang w:eastAsia="fr-FR"/>
              </w:rPr>
              <w:t xml:space="preserve"> واستحداث </w:t>
            </w:r>
            <w:proofErr w:type="spellStart"/>
            <w:r w:rsidRPr="00BC4DE9">
              <w:rPr>
                <w:rFonts w:ascii="Tahoma" w:eastAsia="Times New Roman" w:hAnsi="Tahoma" w:cs="Tahoma"/>
                <w:color w:val="000000"/>
                <w:sz w:val="18"/>
                <w:szCs w:val="18"/>
                <w:rtl/>
                <w:lang w:eastAsia="fr-FR"/>
              </w:rPr>
              <w:t>الكفايات</w:t>
            </w:r>
            <w:proofErr w:type="spellEnd"/>
            <w:r w:rsidRPr="00BC4DE9">
              <w:rPr>
                <w:rFonts w:ascii="Tahoma" w:eastAsia="Times New Roman" w:hAnsi="Tahoma" w:cs="Tahoma"/>
                <w:color w:val="000000"/>
                <w:sz w:val="18"/>
                <w:szCs w:val="18"/>
                <w:rtl/>
                <w:lang w:eastAsia="fr-FR"/>
              </w:rPr>
              <w:t xml:space="preserve"> الجديدة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roofErr w:type="gramStart"/>
            <w:r w:rsidRPr="00BC4DE9">
              <w:rPr>
                <w:rFonts w:ascii="Tahoma" w:eastAsia="Times New Roman" w:hAnsi="Tahoma" w:cs="Tahoma"/>
                <w:color w:val="000000"/>
                <w:sz w:val="18"/>
                <w:szCs w:val="18"/>
                <w:rtl/>
                <w:lang w:eastAsia="fr-FR"/>
              </w:rPr>
              <w:t>وعموما</w:t>
            </w:r>
            <w:proofErr w:type="gramEnd"/>
            <w:r w:rsidRPr="00BC4DE9">
              <w:rPr>
                <w:rFonts w:ascii="Tahoma" w:eastAsia="Times New Roman" w:hAnsi="Tahoma" w:cs="Tahoma"/>
                <w:color w:val="000000"/>
                <w:sz w:val="18"/>
                <w:szCs w:val="18"/>
                <w:rtl/>
                <w:lang w:eastAsia="fr-FR"/>
              </w:rPr>
              <w:t xml:space="preserve"> السياسة الوطنية لإدماج تكنولوجيا المعلومات والاتصالات في العملية التعليمية تتضمن إجمالا العديد من المراحل نذكر منها:</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     </w:t>
            </w:r>
            <w:proofErr w:type="gramStart"/>
            <w:r w:rsidRPr="00BC4DE9">
              <w:rPr>
                <w:rFonts w:ascii="Tahoma" w:eastAsia="Times New Roman" w:hAnsi="Tahoma" w:cs="Tahoma"/>
                <w:b/>
                <w:bCs/>
                <w:color w:val="000000"/>
                <w:szCs w:val="18"/>
                <w:rtl/>
                <w:lang w:eastAsia="fr-FR"/>
              </w:rPr>
              <w:t>البداية</w:t>
            </w:r>
            <w:proofErr w:type="gramEnd"/>
            <w:r w:rsidRPr="00BC4DE9">
              <w:rPr>
                <w:rFonts w:ascii="Tahoma" w:eastAsia="Times New Roman" w:hAnsi="Tahoma" w:cs="Tahoma"/>
                <w:b/>
                <w:bCs/>
                <w:color w:val="000000"/>
                <w:szCs w:val="18"/>
                <w:rtl/>
                <w:lang w:eastAsia="fr-FR"/>
              </w:rPr>
              <w:t xml:space="preserve">: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هي مرحلة أدرك فيها البلد مزايا استخدام تكنولوجيا المعلومات والاتصالات في التعليم  وإعداد المبادئ التوجيهية للتنفيذ ، وهي كذلك المرحلة التي يشرع فيها البلد عموما في تطوير البنية التحتية الأساسية استعدادا لوصول البلد ككل إلى تكنولوجيا المعلومات والاتصالات ، لذا قد يبدأ البلد في تنفيذ مشاريع البنية  الأساسية . وفي هذه المرحلة قد تكون المدارس على وجه الخصوص في سبيلها إلى الحصول على الأجهزة سواء نحو شراء الحاسبات ، وتوفير المنشات الأخرى لتكنولوجيا المعلومات والاتصالات  واختراقها والوصول إليها .كما أن المؤشرات التي تحدد وجود سياسة وطنية ، وخطة أساسية  وميزانية مخصصة ، ستكون معرفة ما إذا كانت سياسة استخدام تكنولوجيا المعلومات والاتصالات في التعليم مرتبطة بأهداف واستراتيجيات سياسة البلد الوطنية الخاصة بهذه التكنولوجيا . وهي المرحلة التي عايشها المشروع بالجزائر من  </w:t>
            </w:r>
            <w:r w:rsidRPr="00BC4DE9">
              <w:rPr>
                <w:rFonts w:ascii="Tahoma" w:eastAsia="Times New Roman" w:hAnsi="Tahoma" w:cs="Tahoma"/>
                <w:i/>
                <w:iCs/>
                <w:color w:val="000000"/>
                <w:szCs w:val="18"/>
                <w:rtl/>
                <w:lang w:eastAsia="fr-FR"/>
              </w:rPr>
              <w:t>2002</w:t>
            </w:r>
            <w:r w:rsidRPr="00BC4DE9">
              <w:rPr>
                <w:rFonts w:ascii="Tahoma" w:eastAsia="Times New Roman" w:hAnsi="Tahoma" w:cs="Tahoma"/>
                <w:color w:val="000000"/>
                <w:sz w:val="18"/>
                <w:szCs w:val="18"/>
                <w:rtl/>
                <w:lang w:eastAsia="fr-FR"/>
              </w:rPr>
              <w:t>الى</w:t>
            </w:r>
            <w:r w:rsidRPr="00BC4DE9">
              <w:rPr>
                <w:rFonts w:ascii="Tahoma" w:eastAsia="Times New Roman" w:hAnsi="Tahoma" w:cs="Tahoma"/>
                <w:i/>
                <w:iCs/>
                <w:color w:val="000000"/>
                <w:szCs w:val="18"/>
                <w:rtl/>
                <w:lang w:eastAsia="fr-FR"/>
              </w:rPr>
              <w:t>2005</w:t>
            </w:r>
            <w:r w:rsidRPr="00BC4DE9">
              <w:rPr>
                <w:rFonts w:ascii="Tahoma" w:eastAsia="Times New Roman" w:hAnsi="Tahoma" w:cs="Tahoma"/>
                <w:color w:val="000000"/>
                <w:sz w:val="18"/>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      </w:t>
            </w:r>
            <w:proofErr w:type="gramStart"/>
            <w:r w:rsidRPr="00BC4DE9">
              <w:rPr>
                <w:rFonts w:ascii="Tahoma" w:eastAsia="Times New Roman" w:hAnsi="Tahoma" w:cs="Tahoma"/>
                <w:b/>
                <w:bCs/>
                <w:color w:val="000000"/>
                <w:szCs w:val="18"/>
                <w:rtl/>
                <w:lang w:eastAsia="fr-FR"/>
              </w:rPr>
              <w:t>التطبيق</w:t>
            </w:r>
            <w:proofErr w:type="gramEnd"/>
            <w:r w:rsidRPr="00BC4DE9">
              <w:rPr>
                <w:rFonts w:ascii="Tahoma" w:eastAsia="Times New Roman" w:hAnsi="Tahoma" w:cs="Tahoma"/>
                <w:b/>
                <w:bCs/>
                <w:color w:val="000000"/>
                <w:szCs w:val="18"/>
                <w:rtl/>
                <w:lang w:eastAsia="fr-FR"/>
              </w:rPr>
              <w:t xml:space="preserve">: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في</w:t>
            </w:r>
            <w:proofErr w:type="gramEnd"/>
            <w:r w:rsidRPr="00BC4DE9">
              <w:rPr>
                <w:rFonts w:ascii="Tahoma" w:eastAsia="Times New Roman" w:hAnsi="Tahoma" w:cs="Tahoma"/>
                <w:color w:val="000000"/>
                <w:sz w:val="18"/>
                <w:szCs w:val="18"/>
                <w:rtl/>
                <w:lang w:eastAsia="fr-FR"/>
              </w:rPr>
              <w:t xml:space="preserve"> هذه المرحلة تكون وزارات التعليم بصدد اختبار وتجريب استخدام تكنولوجيا المعلومات والاتصالات في المدارس كمواد مختارة لكنها لم تقم بإدماج هذه التكنولوجيا كجزء من المنهاج الدراسي. وتكون المدارس على وجه الخصوص قد بدأت تجني ثمار فوائد استخدام تطبيقات تكنولوجيا المعلومات والاتصالات في إدارة وتنظيم التعليم، ولم يتم بعد تجهيز المدارس بالشكل الملائم إضافة إلى أن معدل المكونين والمتعلمين إلى أجهزة الحاسوب ما يزال مرتفعا حيث تتراوح النسبة بين </w:t>
            </w:r>
            <w:r w:rsidRPr="00BC4DE9">
              <w:rPr>
                <w:rFonts w:ascii="Tahoma" w:eastAsia="Times New Roman" w:hAnsi="Tahoma" w:cs="Tahoma"/>
                <w:b/>
                <w:bCs/>
                <w:i/>
                <w:iCs/>
                <w:color w:val="000000"/>
                <w:szCs w:val="18"/>
                <w:rtl/>
                <w:lang w:eastAsia="fr-FR"/>
              </w:rPr>
              <w:t>8</w:t>
            </w:r>
            <w:r w:rsidRPr="00BC4DE9">
              <w:rPr>
                <w:rFonts w:ascii="Tahoma" w:eastAsia="Times New Roman" w:hAnsi="Tahoma" w:cs="Tahoma"/>
                <w:color w:val="000000"/>
                <w:sz w:val="18"/>
                <w:szCs w:val="18"/>
                <w:rtl/>
                <w:lang w:eastAsia="fr-FR"/>
              </w:rPr>
              <w:t xml:space="preserve">إلى </w:t>
            </w:r>
            <w:r w:rsidRPr="00BC4DE9">
              <w:rPr>
                <w:rFonts w:ascii="Tahoma" w:eastAsia="Times New Roman" w:hAnsi="Tahoma" w:cs="Tahoma"/>
                <w:b/>
                <w:bCs/>
                <w:i/>
                <w:iCs/>
                <w:color w:val="000000"/>
                <w:szCs w:val="18"/>
                <w:rtl/>
                <w:lang w:eastAsia="fr-FR"/>
              </w:rPr>
              <w:t>10</w:t>
            </w:r>
            <w:r w:rsidRPr="00BC4DE9">
              <w:rPr>
                <w:rFonts w:ascii="Tahoma" w:eastAsia="Times New Roman" w:hAnsi="Tahoma" w:cs="Tahoma"/>
                <w:color w:val="000000"/>
                <w:sz w:val="18"/>
                <w:szCs w:val="18"/>
                <w:rtl/>
                <w:lang w:eastAsia="fr-FR"/>
              </w:rPr>
              <w:t>أشخاص لكل حاسوب يوميا.</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lastRenderedPageBreak/>
              <w:t xml:space="preserve">واهم المؤشرات التي يمكن استقاءها في هذه المرحلة هي المؤشرات الخاصة بقياس  النفاذ وإمكانية الوصول إلى تكنولوجيا المعلومات والاتصالات , ومعدل المكونين والتلاميذ إلى الحاسب الآلي واستخدام تكنولوجيا المعلومات والاتصالات من قبل المكونين والتلاميذ وكيفية واستخدامها في المؤسسات التعليمية , وهي المرحلة التي تمر </w:t>
            </w:r>
            <w:proofErr w:type="spellStart"/>
            <w:r w:rsidRPr="00BC4DE9">
              <w:rPr>
                <w:rFonts w:ascii="Tahoma" w:eastAsia="Times New Roman" w:hAnsi="Tahoma" w:cs="Tahoma"/>
                <w:color w:val="000000"/>
                <w:sz w:val="18"/>
                <w:szCs w:val="18"/>
                <w:rtl/>
                <w:lang w:eastAsia="fr-FR"/>
              </w:rPr>
              <w:t>بها</w:t>
            </w:r>
            <w:proofErr w:type="spellEnd"/>
            <w:r w:rsidRPr="00BC4DE9">
              <w:rPr>
                <w:rFonts w:ascii="Tahoma" w:eastAsia="Times New Roman" w:hAnsi="Tahoma" w:cs="Tahoma"/>
                <w:color w:val="000000"/>
                <w:sz w:val="18"/>
                <w:szCs w:val="18"/>
                <w:rtl/>
                <w:lang w:eastAsia="fr-FR"/>
              </w:rPr>
              <w:t xml:space="preserve"> ولايات الجزائر من</w:t>
            </w:r>
            <w:r w:rsidRPr="00BC4DE9">
              <w:rPr>
                <w:rFonts w:ascii="Tahoma" w:eastAsia="Times New Roman" w:hAnsi="Tahoma" w:cs="Tahoma"/>
                <w:b/>
                <w:bCs/>
                <w:i/>
                <w:iCs/>
                <w:color w:val="000000"/>
                <w:szCs w:val="18"/>
                <w:rtl/>
                <w:lang w:eastAsia="fr-FR"/>
              </w:rPr>
              <w:t>2005</w:t>
            </w:r>
            <w:r w:rsidRPr="00BC4DE9">
              <w:rPr>
                <w:rFonts w:ascii="Tahoma" w:eastAsia="Times New Roman" w:hAnsi="Tahoma" w:cs="Tahoma"/>
                <w:color w:val="000000"/>
                <w:sz w:val="18"/>
                <w:szCs w:val="18"/>
                <w:rtl/>
                <w:lang w:eastAsia="fr-FR"/>
              </w:rPr>
              <w:t>إلى ألان.</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      </w:t>
            </w:r>
            <w:proofErr w:type="gramStart"/>
            <w:r w:rsidRPr="00BC4DE9">
              <w:rPr>
                <w:rFonts w:ascii="Tahoma" w:eastAsia="Times New Roman" w:hAnsi="Tahoma" w:cs="Tahoma"/>
                <w:b/>
                <w:bCs/>
                <w:color w:val="000000"/>
                <w:szCs w:val="18"/>
                <w:rtl/>
                <w:lang w:eastAsia="fr-FR"/>
              </w:rPr>
              <w:t>مرحلة</w:t>
            </w:r>
            <w:proofErr w:type="gramEnd"/>
            <w:r w:rsidRPr="00BC4DE9">
              <w:rPr>
                <w:rFonts w:ascii="Tahoma" w:eastAsia="Times New Roman" w:hAnsi="Tahoma" w:cs="Tahoma"/>
                <w:b/>
                <w:bCs/>
                <w:color w:val="000000"/>
                <w:szCs w:val="18"/>
                <w:rtl/>
                <w:lang w:eastAsia="fr-FR"/>
              </w:rPr>
              <w:t xml:space="preserve"> الإدماج: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في هذه المرحلة تكون وزارات التعليم قد أدمجت استخدام تكنولوجيا المعلومات والاتصالات في المنهج التعليمي الموحد ، وطورت معايير واختصت المكونين والتلاميذ في استخدام هذه التكنولوجيا وتتوفر المؤسسات التعليمية على مخابر للحواسيب مرتبطة بشبكة الانترنت ،  وإمكانية الوصول إلى شبكة محلية ، و شبكة الانترنت وتتاح هذه الإمكانيات  للتلاميذ وهيئة التدريس والإدارة ويعتبر استخدام تكنولوجيا المعلومات والاتصالات في عملية التعليم في هذه المرحلة كأداة وليس مجرد مادة منهجية مستقلة. كما يستخدم المكونون هذه التكنولوجيا بشكل روتيني و اللجوء إلى مختلف البرمجيات في أداء الواجبات </w:t>
            </w:r>
            <w:proofErr w:type="spellStart"/>
            <w:r w:rsidRPr="00BC4DE9">
              <w:rPr>
                <w:rFonts w:ascii="Tahoma" w:eastAsia="Times New Roman" w:hAnsi="Tahoma" w:cs="Tahoma"/>
                <w:color w:val="000000"/>
                <w:sz w:val="18"/>
                <w:szCs w:val="18"/>
                <w:rtl/>
                <w:lang w:eastAsia="fr-FR"/>
              </w:rPr>
              <w:t>البيداغوجية</w:t>
            </w:r>
            <w:proofErr w:type="spellEnd"/>
            <w:r w:rsidRPr="00BC4DE9">
              <w:rPr>
                <w:rFonts w:ascii="Tahoma" w:eastAsia="Times New Roman" w:hAnsi="Tahoma" w:cs="Tahoma"/>
                <w:color w:val="000000"/>
                <w:sz w:val="18"/>
                <w:szCs w:val="18"/>
                <w:rtl/>
                <w:lang w:eastAsia="fr-FR"/>
              </w:rPr>
              <w:t xml:space="preserve"> . أما المؤشرات الأكثر </w:t>
            </w:r>
            <w:proofErr w:type="spellStart"/>
            <w:r w:rsidRPr="00BC4DE9">
              <w:rPr>
                <w:rFonts w:ascii="Tahoma" w:eastAsia="Times New Roman" w:hAnsi="Tahoma" w:cs="Tahoma"/>
                <w:color w:val="000000"/>
                <w:sz w:val="18"/>
                <w:szCs w:val="18"/>
                <w:rtl/>
                <w:lang w:eastAsia="fr-FR"/>
              </w:rPr>
              <w:t>مردودية</w:t>
            </w:r>
            <w:proofErr w:type="spellEnd"/>
            <w:r w:rsidRPr="00BC4DE9">
              <w:rPr>
                <w:rFonts w:ascii="Tahoma" w:eastAsia="Times New Roman" w:hAnsi="Tahoma" w:cs="Tahoma"/>
                <w:color w:val="000000"/>
                <w:sz w:val="18"/>
                <w:szCs w:val="18"/>
                <w:rtl/>
                <w:lang w:eastAsia="fr-FR"/>
              </w:rPr>
              <w:t xml:space="preserve"> في هذه المرحلة فتتعلق بتقييم عملية نتائج التدريس والتعلم. وكفاءة </w:t>
            </w:r>
            <w:proofErr w:type="gramStart"/>
            <w:r w:rsidRPr="00BC4DE9">
              <w:rPr>
                <w:rFonts w:ascii="Tahoma" w:eastAsia="Times New Roman" w:hAnsi="Tahoma" w:cs="Tahoma"/>
                <w:color w:val="000000"/>
                <w:sz w:val="18"/>
                <w:szCs w:val="18"/>
                <w:rtl/>
                <w:lang w:eastAsia="fr-FR"/>
              </w:rPr>
              <w:t>تكنولوجيا</w:t>
            </w:r>
            <w:proofErr w:type="gramEnd"/>
            <w:r w:rsidRPr="00BC4DE9">
              <w:rPr>
                <w:rFonts w:ascii="Tahoma" w:eastAsia="Times New Roman" w:hAnsi="Tahoma" w:cs="Tahoma"/>
                <w:color w:val="000000"/>
                <w:sz w:val="18"/>
                <w:szCs w:val="18"/>
                <w:rtl/>
                <w:lang w:eastAsia="fr-FR"/>
              </w:rPr>
              <w:t xml:space="preserve"> المعلومات والاتصالات في مجال الاتصال، والتشبيك وتسيير الوصول إلى المصادر التعليمية الالكترونية. وهي مرحلة بدأت الجزائر </w:t>
            </w:r>
            <w:proofErr w:type="spellStart"/>
            <w:r w:rsidRPr="00BC4DE9">
              <w:rPr>
                <w:rFonts w:ascii="Tahoma" w:eastAsia="Times New Roman" w:hAnsi="Tahoma" w:cs="Tahoma"/>
                <w:color w:val="000000"/>
                <w:sz w:val="18"/>
                <w:szCs w:val="18"/>
                <w:rtl/>
                <w:lang w:eastAsia="fr-FR"/>
              </w:rPr>
              <w:t>تحثو</w:t>
            </w:r>
            <w:proofErr w:type="spellEnd"/>
            <w:r w:rsidRPr="00BC4DE9">
              <w:rPr>
                <w:rFonts w:ascii="Tahoma" w:eastAsia="Times New Roman" w:hAnsi="Tahoma" w:cs="Tahoma"/>
                <w:color w:val="000000"/>
                <w:sz w:val="18"/>
                <w:szCs w:val="18"/>
                <w:rtl/>
                <w:lang w:eastAsia="fr-FR"/>
              </w:rPr>
              <w:t xml:space="preserve"> الخطى نحو الوصول إليها.</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      </w:t>
            </w:r>
            <w:proofErr w:type="gramStart"/>
            <w:r w:rsidRPr="00BC4DE9">
              <w:rPr>
                <w:rFonts w:ascii="Tahoma" w:eastAsia="Times New Roman" w:hAnsi="Tahoma" w:cs="Tahoma"/>
                <w:b/>
                <w:bCs/>
                <w:color w:val="000000"/>
                <w:szCs w:val="18"/>
                <w:rtl/>
                <w:lang w:eastAsia="fr-FR"/>
              </w:rPr>
              <w:t>مرحلة</w:t>
            </w:r>
            <w:proofErr w:type="gramEnd"/>
            <w:r w:rsidRPr="00BC4DE9">
              <w:rPr>
                <w:rFonts w:ascii="Tahoma" w:eastAsia="Times New Roman" w:hAnsi="Tahoma" w:cs="Tahoma"/>
                <w:b/>
                <w:bCs/>
                <w:color w:val="000000"/>
                <w:szCs w:val="18"/>
                <w:rtl/>
                <w:lang w:eastAsia="fr-FR"/>
              </w:rPr>
              <w:t xml:space="preserve"> التحول: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في هذه المرحلة يكون الاستخدام المنهجي لتكنولوجيا المعلومات والاتصالات وانتشارها على نطاق واسع في وزارات التعليم وبرامجها في كافة إرجاء البلد أصبح من الضروريات  وتكون المؤسسات التعليمية قد تحولت إلى مستوى أصبحت فيه هذه التكنولوجيا جزءا مكملا ووسيلة هامة في إدارة وتقديم التعليم ، وباتت طريقة فعالة وناجعة للتدريس والتعلم وحل المشكلات والاتصال والتعاون .أما التعليم بالوسائل التقليدية فيكون قد استبدل بالتعليم الالكتروني ولدى التلاميذ و هيئة التدريس مواقع ويب شخصية  وأصبح التلاميذ يدركون أهمية تكنولوجيا المعلومات والاتصالات في العملية التدريسية .</w:t>
            </w:r>
            <w:proofErr w:type="gramStart"/>
            <w:r w:rsidRPr="00BC4DE9">
              <w:rPr>
                <w:rFonts w:ascii="Tahoma" w:eastAsia="Times New Roman" w:hAnsi="Tahoma" w:cs="Tahoma"/>
                <w:color w:val="000000"/>
                <w:sz w:val="18"/>
                <w:szCs w:val="18"/>
                <w:rtl/>
                <w:lang w:eastAsia="fr-FR"/>
              </w:rPr>
              <w:t>تحتاج</w:t>
            </w:r>
            <w:proofErr w:type="gramEnd"/>
            <w:r w:rsidRPr="00BC4DE9">
              <w:rPr>
                <w:rFonts w:ascii="Tahoma" w:eastAsia="Times New Roman" w:hAnsi="Tahoma" w:cs="Tahoma"/>
                <w:color w:val="000000"/>
                <w:sz w:val="18"/>
                <w:szCs w:val="18"/>
                <w:rtl/>
                <w:lang w:eastAsia="fr-FR"/>
              </w:rPr>
              <w:t xml:space="preserve"> هذه المرحلة إلى مؤشرات أكثر تطورا قد تشمل مدى توفر موجات تردد بعرض اكبر، ومدى نفاذ تكنولوجيا المعلومات و الاتصالات على مستوى البلد بما في ذلك المناطق المهشمة. وتوفر البنية الأساسية لتسيير الوصول إلى المصادر الالكترونية . </w:t>
            </w:r>
            <w:proofErr w:type="gramStart"/>
            <w:r w:rsidRPr="00BC4DE9">
              <w:rPr>
                <w:rFonts w:ascii="Tahoma" w:eastAsia="Times New Roman" w:hAnsi="Tahoma" w:cs="Tahoma"/>
                <w:color w:val="000000"/>
                <w:sz w:val="18"/>
                <w:szCs w:val="18"/>
                <w:rtl/>
                <w:lang w:eastAsia="fr-FR"/>
              </w:rPr>
              <w:t>كما</w:t>
            </w:r>
            <w:proofErr w:type="gramEnd"/>
            <w:r w:rsidRPr="00BC4DE9">
              <w:rPr>
                <w:rFonts w:ascii="Tahoma" w:eastAsia="Times New Roman" w:hAnsi="Tahoma" w:cs="Tahoma"/>
                <w:color w:val="000000"/>
                <w:sz w:val="18"/>
                <w:szCs w:val="18"/>
                <w:rtl/>
                <w:lang w:eastAsia="fr-FR"/>
              </w:rPr>
              <w:t xml:space="preserve"> تشمل مؤشرات استخدام تكنولوجيا المعلومات والاتصالات في التعليم الالكتروني ومدى تغطية تدريب المكونين على الاستخدام المتطور لهذه التكنولوجيا وكيفية استخدامها لتطوير الابتكار لدى المتعلمين، والتفكير النقدي، والقدرة على حل المشكلات وكيفية دمج القوة العاملة المتخرجة ضمن المجتمع المعرفي.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وباعتبار أن لكل سياسة قيادة تعكف على تنفيذها فقد تم بالجزائر تحديد على مستوى وزارة التربية مصلحة التقويم والبرمجة كمصلحة قائمة على تنفيذ </w:t>
            </w:r>
            <w:proofErr w:type="spellStart"/>
            <w:r w:rsidRPr="00BC4DE9">
              <w:rPr>
                <w:rFonts w:ascii="Tahoma" w:eastAsia="Times New Roman" w:hAnsi="Tahoma" w:cs="Tahoma"/>
                <w:color w:val="000000"/>
                <w:sz w:val="18"/>
                <w:szCs w:val="18"/>
                <w:rtl/>
                <w:lang w:eastAsia="fr-FR"/>
              </w:rPr>
              <w:t>الاستيراتيجية</w:t>
            </w:r>
            <w:proofErr w:type="spellEnd"/>
            <w:r w:rsidRPr="00BC4DE9">
              <w:rPr>
                <w:rFonts w:ascii="Tahoma" w:eastAsia="Times New Roman" w:hAnsi="Tahoma" w:cs="Tahoma"/>
                <w:color w:val="000000"/>
                <w:sz w:val="18"/>
                <w:szCs w:val="18"/>
                <w:rtl/>
                <w:lang w:eastAsia="fr-FR"/>
              </w:rPr>
              <w:t xml:space="preserve"> ، أما على مستوى مديريات التربية فقد تم تحديد لجان مكونة من المدير لكل مؤسسة والطاقم الإداري والطاقم </w:t>
            </w:r>
            <w:proofErr w:type="spellStart"/>
            <w:r w:rsidRPr="00BC4DE9">
              <w:rPr>
                <w:rFonts w:ascii="Tahoma" w:eastAsia="Times New Roman" w:hAnsi="Tahoma" w:cs="Tahoma"/>
                <w:color w:val="000000"/>
                <w:sz w:val="18"/>
                <w:szCs w:val="18"/>
                <w:rtl/>
                <w:lang w:eastAsia="fr-FR"/>
              </w:rPr>
              <w:t>البيداغوجي</w:t>
            </w:r>
            <w:proofErr w:type="spellEnd"/>
            <w:r w:rsidRPr="00BC4DE9">
              <w:rPr>
                <w:rFonts w:ascii="Tahoma" w:eastAsia="Times New Roman" w:hAnsi="Tahoma" w:cs="Tahoma"/>
                <w:color w:val="000000"/>
                <w:sz w:val="18"/>
                <w:szCs w:val="18"/>
                <w:rtl/>
                <w:lang w:eastAsia="fr-FR"/>
              </w:rPr>
              <w:t xml:space="preserve"> تعمل على تنفيذ الخطة الرئيسية على مستوى محلي أو ولائي تحت إشراف مصلحة البرمجة  والمتابعة بكل مديرية ، وتشترك معها المصالح المذكورة سابقا</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مصلحة</w:t>
            </w:r>
            <w:proofErr w:type="gramEnd"/>
            <w:r w:rsidRPr="00BC4DE9">
              <w:rPr>
                <w:rFonts w:ascii="Tahoma" w:eastAsia="Times New Roman" w:hAnsi="Tahoma" w:cs="Tahoma"/>
                <w:color w:val="000000"/>
                <w:sz w:val="18"/>
                <w:szCs w:val="18"/>
                <w:rtl/>
                <w:lang w:eastAsia="fr-FR"/>
              </w:rPr>
              <w:t xml:space="preserve"> التكوين والتفتيش</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مصلحة الميزانية والوسائل العامة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مصلحة</w:t>
            </w:r>
            <w:proofErr w:type="gramEnd"/>
            <w:r w:rsidRPr="00BC4DE9">
              <w:rPr>
                <w:rFonts w:ascii="Tahoma" w:eastAsia="Times New Roman" w:hAnsi="Tahoma" w:cs="Tahoma"/>
                <w:color w:val="000000"/>
                <w:sz w:val="18"/>
                <w:szCs w:val="18"/>
                <w:rtl/>
                <w:lang w:eastAsia="fr-FR"/>
              </w:rPr>
              <w:t xml:space="preserve"> التنظيم التربوي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وعلى مستوى المؤسسات التعليمية يقوم المدير بسلطة تنفيذ المشروع مع هيئة التدريس ، والإدارة وبالتنسيق المباشر مع مديرية التربية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proofErr w:type="gramStart"/>
            <w:r w:rsidRPr="00BC4DE9">
              <w:rPr>
                <w:rFonts w:ascii="Tahoma" w:eastAsia="Times New Roman" w:hAnsi="Tahoma" w:cs="Tahoma"/>
                <w:b/>
                <w:bCs/>
                <w:color w:val="000000"/>
                <w:szCs w:val="18"/>
                <w:rtl/>
                <w:lang w:eastAsia="fr-FR"/>
              </w:rPr>
              <w:t>الميزانية</w:t>
            </w:r>
            <w:proofErr w:type="gramEnd"/>
            <w:r w:rsidRPr="00BC4DE9">
              <w:rPr>
                <w:rFonts w:ascii="Tahoma" w:eastAsia="Times New Roman" w:hAnsi="Tahoma" w:cs="Tahoma"/>
                <w:b/>
                <w:bCs/>
                <w:color w:val="000000"/>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roofErr w:type="gramStart"/>
            <w:r w:rsidRPr="00BC4DE9">
              <w:rPr>
                <w:rFonts w:ascii="Tahoma" w:eastAsia="Times New Roman" w:hAnsi="Tahoma" w:cs="Tahoma"/>
                <w:color w:val="000000"/>
                <w:sz w:val="18"/>
                <w:szCs w:val="18"/>
                <w:rtl/>
                <w:lang w:eastAsia="fr-FR"/>
              </w:rPr>
              <w:t>الميزانية</w:t>
            </w:r>
            <w:proofErr w:type="gramEnd"/>
            <w:r w:rsidRPr="00BC4DE9">
              <w:rPr>
                <w:rFonts w:ascii="Tahoma" w:eastAsia="Times New Roman" w:hAnsi="Tahoma" w:cs="Tahoma"/>
                <w:color w:val="000000"/>
                <w:sz w:val="18"/>
                <w:szCs w:val="18"/>
                <w:rtl/>
                <w:lang w:eastAsia="fr-FR"/>
              </w:rPr>
              <w:t xml:space="preserve"> مخصصات مالية لدعم السياسات الوطنية بشان تكنولوجيا المعلومات والاتصالات وكما تم ذكر سابقا فقد تم تخصيص</w:t>
            </w:r>
            <w:r w:rsidRPr="00BC4DE9">
              <w:rPr>
                <w:rFonts w:ascii="Tahoma" w:eastAsia="Times New Roman" w:hAnsi="Tahoma" w:cs="Tahoma"/>
                <w:b/>
                <w:bCs/>
                <w:i/>
                <w:iCs/>
                <w:color w:val="000000"/>
                <w:szCs w:val="18"/>
                <w:rtl/>
                <w:lang w:eastAsia="fr-FR"/>
              </w:rPr>
              <w:t>58</w:t>
            </w:r>
            <w:r w:rsidRPr="00BC4DE9">
              <w:rPr>
                <w:rFonts w:ascii="Tahoma" w:eastAsia="Times New Roman" w:hAnsi="Tahoma" w:cs="Tahoma"/>
                <w:color w:val="000000"/>
                <w:sz w:val="18"/>
                <w:szCs w:val="18"/>
                <w:rtl/>
                <w:lang w:eastAsia="fr-FR"/>
              </w:rPr>
              <w:t xml:space="preserve">ألف دينار جزائري لكل مؤسسة سنويا منها </w:t>
            </w:r>
            <w:r w:rsidRPr="00BC4DE9">
              <w:rPr>
                <w:rFonts w:ascii="Tahoma" w:eastAsia="Times New Roman" w:hAnsi="Tahoma" w:cs="Tahoma"/>
                <w:b/>
                <w:bCs/>
                <w:i/>
                <w:iCs/>
                <w:color w:val="000000"/>
                <w:szCs w:val="18"/>
                <w:rtl/>
                <w:lang w:eastAsia="fr-FR"/>
              </w:rPr>
              <w:t>30</w:t>
            </w:r>
            <w:r w:rsidRPr="00BC4DE9">
              <w:rPr>
                <w:rFonts w:ascii="Tahoma" w:eastAsia="Times New Roman" w:hAnsi="Tahoma" w:cs="Tahoma"/>
                <w:color w:val="000000"/>
                <w:sz w:val="18"/>
                <w:szCs w:val="18"/>
                <w:rtl/>
                <w:lang w:eastAsia="fr-FR"/>
              </w:rPr>
              <w:t xml:space="preserve">ألف لصيانة الأجهزة، إضافة إلى هبة.من مؤسسة </w:t>
            </w:r>
            <w:r w:rsidRPr="00BC4DE9">
              <w:rPr>
                <w:rFonts w:ascii="Tahoma" w:eastAsia="Times New Roman" w:hAnsi="Tahoma" w:cs="Tahoma"/>
                <w:b/>
                <w:bCs/>
                <w:i/>
                <w:iCs/>
                <w:color w:val="000000"/>
                <w:sz w:val="18"/>
                <w:lang w:eastAsia="fr-FR"/>
              </w:rPr>
              <w:t>CAMED</w:t>
            </w:r>
            <w:r w:rsidRPr="00BC4DE9">
              <w:rPr>
                <w:rFonts w:ascii="Tahoma" w:eastAsia="Times New Roman" w:hAnsi="Tahoma" w:cs="Tahoma"/>
                <w:b/>
                <w:bCs/>
                <w:color w:val="000000"/>
                <w:szCs w:val="18"/>
                <w:rtl/>
                <w:lang w:eastAsia="fr-FR"/>
              </w:rPr>
              <w:t xml:space="preserve">، </w:t>
            </w:r>
            <w:r w:rsidRPr="00BC4DE9">
              <w:rPr>
                <w:rFonts w:ascii="Tahoma" w:eastAsia="Times New Roman" w:hAnsi="Tahoma" w:cs="Tahoma"/>
                <w:color w:val="000000"/>
                <w:sz w:val="18"/>
                <w:szCs w:val="18"/>
                <w:rtl/>
                <w:lang w:eastAsia="fr-FR"/>
              </w:rPr>
              <w:t xml:space="preserve">ومن جمعيات أولياء التلاميذ. </w:t>
            </w:r>
            <w:proofErr w:type="gramStart"/>
            <w:r w:rsidRPr="00BC4DE9">
              <w:rPr>
                <w:rFonts w:ascii="Tahoma" w:eastAsia="Times New Roman" w:hAnsi="Tahoma" w:cs="Tahoma"/>
                <w:color w:val="000000"/>
                <w:sz w:val="18"/>
                <w:szCs w:val="18"/>
                <w:rtl/>
                <w:lang w:eastAsia="fr-FR"/>
              </w:rPr>
              <w:t>ولكن</w:t>
            </w:r>
            <w:proofErr w:type="gramEnd"/>
            <w:r w:rsidRPr="00BC4DE9">
              <w:rPr>
                <w:rFonts w:ascii="Tahoma" w:eastAsia="Times New Roman" w:hAnsi="Tahoma" w:cs="Tahoma"/>
                <w:color w:val="000000"/>
                <w:sz w:val="18"/>
                <w:szCs w:val="18"/>
                <w:rtl/>
                <w:lang w:eastAsia="fr-FR"/>
              </w:rPr>
              <w:t xml:space="preserve"> لم يتم ذكر الميزانية المخصصة قطاعيا على مستوى ولائي في جميع مصالح الميزانية والوسائل العامة بالولايات المختارة بحجة أنها غير مستقلة ومخصصة لمشروع إدماج تكنولوجيا المعلومات والاتصالات في التعليم. وخاصة وان وزارة التربية  والتعليم تقوم بتمويل المشروع على مستوى وطني وتجهيز المؤسسات التعليمية بصفة مباشرة وبشكل مماثل في جميع الولايات  إضافة إلى وجود مؤسسات أخرى تساهم في عملية تجهيز المؤسسات بالحواسيب .أما عن مجالات صرف هذه الميزانية فقد كانت </w:t>
            </w:r>
            <w:proofErr w:type="spellStart"/>
            <w:r w:rsidRPr="00BC4DE9">
              <w:rPr>
                <w:rFonts w:ascii="Tahoma" w:eastAsia="Times New Roman" w:hAnsi="Tahoma" w:cs="Tahoma"/>
                <w:color w:val="000000"/>
                <w:sz w:val="18"/>
                <w:szCs w:val="18"/>
                <w:rtl/>
                <w:lang w:eastAsia="fr-FR"/>
              </w:rPr>
              <w:t>كمايلي</w:t>
            </w:r>
            <w:proofErr w:type="spellEnd"/>
            <w:r w:rsidRPr="00BC4DE9">
              <w:rPr>
                <w:rFonts w:ascii="Tahoma" w:eastAsia="Times New Roman" w:hAnsi="Tahoma" w:cs="Tahoma"/>
                <w:color w:val="000000"/>
                <w:sz w:val="18"/>
                <w:szCs w:val="18"/>
                <w:rtl/>
                <w:lang w:eastAsia="fr-FR"/>
              </w:rPr>
              <w:t xml:space="preserve">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lastRenderedPageBreak/>
              <w:t>جدول رقم  1</w:t>
            </w: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مجالات</w:t>
            </w:r>
            <w:proofErr w:type="gramEnd"/>
            <w:r w:rsidRPr="00BC4DE9">
              <w:rPr>
                <w:rFonts w:ascii="Tahoma" w:eastAsia="Times New Roman" w:hAnsi="Tahoma" w:cs="Tahoma"/>
                <w:color w:val="000000"/>
                <w:sz w:val="18"/>
                <w:szCs w:val="18"/>
                <w:rtl/>
                <w:lang w:eastAsia="fr-FR"/>
              </w:rPr>
              <w:t xml:space="preserve"> إنفاق الميزانية</w:t>
            </w:r>
          </w:p>
          <w:tbl>
            <w:tblPr>
              <w:tblpPr w:leftFromText="45" w:rightFromText="45" w:vertAnchor="text" w:tblpXSpec="right" w:tblpYSpec="center"/>
              <w:bidiVisual/>
              <w:tblW w:w="5985" w:type="dxa"/>
              <w:tblCellSpacing w:w="0" w:type="dxa"/>
              <w:tblCellMar>
                <w:left w:w="0" w:type="dxa"/>
                <w:right w:w="0" w:type="dxa"/>
              </w:tblCellMar>
              <w:tblLook w:val="04A0"/>
            </w:tblPr>
            <w:tblGrid>
              <w:gridCol w:w="4944"/>
              <w:gridCol w:w="1041"/>
            </w:tblGrid>
            <w:tr w:rsidR="00BC4DE9" w:rsidRPr="00BC4DE9">
              <w:trPr>
                <w:trHeight w:val="15"/>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المجال</w:t>
                  </w:r>
                  <w:proofErr w:type="gramEnd"/>
                </w:p>
              </w:tc>
              <w:tc>
                <w:tcPr>
                  <w:tcW w:w="10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الإجابة</w:t>
                  </w:r>
                  <w:proofErr w:type="gramEnd"/>
                </w:p>
              </w:tc>
            </w:tr>
            <w:tr w:rsidR="00BC4DE9" w:rsidRPr="00BC4DE9">
              <w:trPr>
                <w:trHeight w:val="15"/>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شراء</w:t>
                  </w:r>
                  <w:proofErr w:type="gramEnd"/>
                  <w:r w:rsidRPr="00BC4DE9">
                    <w:rPr>
                      <w:rFonts w:ascii="Tahoma" w:eastAsia="Times New Roman" w:hAnsi="Tahoma" w:cs="Tahoma"/>
                      <w:b/>
                      <w:bCs/>
                      <w:color w:val="000000"/>
                      <w:szCs w:val="18"/>
                      <w:rtl/>
                      <w:lang w:eastAsia="fr-FR"/>
                    </w:rPr>
                    <w:t xml:space="preserve"> تجهيزات التكنولوجيا</w:t>
                  </w:r>
                </w:p>
              </w:tc>
              <w:tc>
                <w:tcPr>
                  <w:tcW w:w="10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lang w:eastAsia="fr-FR"/>
                    </w:rPr>
                    <w:t>*</w:t>
                  </w:r>
                </w:p>
              </w:tc>
            </w:tr>
            <w:tr w:rsidR="00BC4DE9" w:rsidRPr="00BC4DE9">
              <w:trPr>
                <w:trHeight w:val="15"/>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تكوين المكونين على استخدام تكنولوجيا المعلومات</w:t>
                  </w:r>
                </w:p>
              </w:tc>
              <w:tc>
                <w:tcPr>
                  <w:tcW w:w="10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lang w:eastAsia="fr-FR"/>
                    </w:rPr>
                    <w:t>*</w:t>
                  </w:r>
                </w:p>
              </w:tc>
            </w:tr>
            <w:tr w:rsidR="00BC4DE9" w:rsidRPr="00BC4DE9">
              <w:trPr>
                <w:trHeight w:val="15"/>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الاشتراك في الانترنت</w:t>
                  </w:r>
                </w:p>
              </w:tc>
              <w:tc>
                <w:tcPr>
                  <w:tcW w:w="10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lang w:eastAsia="fr-FR"/>
                    </w:rPr>
                    <w:t>*</w:t>
                  </w:r>
                </w:p>
              </w:tc>
            </w:tr>
            <w:tr w:rsidR="00BC4DE9" w:rsidRPr="00BC4DE9">
              <w:trPr>
                <w:trHeight w:val="15"/>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دورات تدريبية للمكونين</w:t>
                  </w:r>
                </w:p>
              </w:tc>
              <w:tc>
                <w:tcPr>
                  <w:tcW w:w="10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15"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lang w:eastAsia="fr-FR"/>
                    </w:rPr>
                    <w:t>*</w:t>
                  </w:r>
                </w:p>
              </w:tc>
            </w:tr>
            <w:tr w:rsidR="00BC4DE9" w:rsidRPr="00BC4DE9">
              <w:trPr>
                <w:trHeight w:val="240"/>
                <w:tblCellSpacing w:w="0" w:type="dxa"/>
              </w:trPr>
              <w:tc>
                <w:tcPr>
                  <w:tcW w:w="484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رقمية الدروس وإتاحتها على الخط</w:t>
                  </w:r>
                </w:p>
              </w:tc>
              <w:tc>
                <w:tcPr>
                  <w:tcW w:w="10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r>
          </w:tbl>
          <w:p w:rsidR="00BC4DE9" w:rsidRPr="00BC4DE9" w:rsidRDefault="00BC4DE9" w:rsidP="00BC4DE9">
            <w:pPr>
              <w:bidi/>
              <w:spacing w:after="0"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Cs w:val="18"/>
                <w:rtl/>
                <w:lang w:eastAsia="fr-FR"/>
              </w:rPr>
              <w:t xml:space="preserve">وهي المحالات التي يتم إنفاق فيها الميزانية في كل من ولاية </w:t>
            </w:r>
            <w:proofErr w:type="spellStart"/>
            <w:r w:rsidRPr="00BC4DE9">
              <w:rPr>
                <w:rFonts w:ascii="Tahoma" w:eastAsia="Times New Roman" w:hAnsi="Tahoma" w:cs="Tahoma"/>
                <w:color w:val="000000"/>
                <w:szCs w:val="18"/>
                <w:rtl/>
                <w:lang w:eastAsia="fr-FR"/>
              </w:rPr>
              <w:t>قسنطينة</w:t>
            </w:r>
            <w:proofErr w:type="spellEnd"/>
            <w:r w:rsidRPr="00BC4DE9">
              <w:rPr>
                <w:rFonts w:ascii="Tahoma" w:eastAsia="Times New Roman" w:hAnsi="Tahoma" w:cs="Tahoma"/>
                <w:color w:val="000000"/>
                <w:szCs w:val="18"/>
                <w:rtl/>
                <w:lang w:eastAsia="fr-FR"/>
              </w:rPr>
              <w:t xml:space="preserve"> </w:t>
            </w:r>
            <w:proofErr w:type="spellStart"/>
            <w:r w:rsidRPr="00BC4DE9">
              <w:rPr>
                <w:rFonts w:ascii="Tahoma" w:eastAsia="Times New Roman" w:hAnsi="Tahoma" w:cs="Tahoma"/>
                <w:color w:val="000000"/>
                <w:szCs w:val="18"/>
                <w:rtl/>
                <w:lang w:eastAsia="fr-FR"/>
              </w:rPr>
              <w:t>وعنابة</w:t>
            </w:r>
            <w:proofErr w:type="spellEnd"/>
            <w:r w:rsidRPr="00BC4DE9">
              <w:rPr>
                <w:rFonts w:ascii="Tahoma" w:eastAsia="Times New Roman" w:hAnsi="Tahoma" w:cs="Tahoma"/>
                <w:color w:val="000000"/>
                <w:szCs w:val="18"/>
                <w:rtl/>
                <w:lang w:eastAsia="fr-FR"/>
              </w:rPr>
              <w:t xml:space="preserve"> </w:t>
            </w:r>
            <w:proofErr w:type="spellStart"/>
            <w:r w:rsidRPr="00BC4DE9">
              <w:rPr>
                <w:rFonts w:ascii="Tahoma" w:eastAsia="Times New Roman" w:hAnsi="Tahoma" w:cs="Tahoma"/>
                <w:color w:val="000000"/>
                <w:szCs w:val="18"/>
                <w:rtl/>
                <w:lang w:eastAsia="fr-FR"/>
              </w:rPr>
              <w:t>وسطيف</w:t>
            </w:r>
            <w:proofErr w:type="spellEnd"/>
            <w:r w:rsidRPr="00BC4DE9">
              <w:rPr>
                <w:rFonts w:ascii="Tahoma" w:eastAsia="Times New Roman" w:hAnsi="Tahoma" w:cs="Tahoma"/>
                <w:color w:val="000000"/>
                <w:szCs w:val="18"/>
                <w:rtl/>
                <w:lang w:eastAsia="fr-FR"/>
              </w:rPr>
              <w:t xml:space="preserve">  فبالرغم من أن تجهيزات التكنولوجيا تتم من طرف وزارة التربية  والتعليم إلا أن مديريات  التربية تخصص بعض من الميزانية لشراء بعض التجهيزات ، إضافة إلى تكوين المكونين على استخدام تكنولوجيا المعلومات والاتصالات وتخصيص دورات تدريبية للمكونين واجمع رؤساء المصالح انه يتم تخصيص </w:t>
            </w:r>
            <w:r w:rsidRPr="00BC4DE9">
              <w:rPr>
                <w:rFonts w:ascii="Tahoma" w:eastAsia="Times New Roman" w:hAnsi="Tahoma" w:cs="Tahoma"/>
                <w:b/>
                <w:bCs/>
                <w:i/>
                <w:iCs/>
                <w:color w:val="000000"/>
                <w:szCs w:val="18"/>
                <w:rtl/>
                <w:lang w:eastAsia="fr-FR"/>
              </w:rPr>
              <w:t>58000.00</w:t>
            </w:r>
            <w:r w:rsidRPr="00BC4DE9">
              <w:rPr>
                <w:rFonts w:ascii="Tahoma" w:eastAsia="Times New Roman" w:hAnsi="Tahoma" w:cs="Tahoma"/>
                <w:color w:val="000000"/>
                <w:szCs w:val="18"/>
                <w:rtl/>
                <w:lang w:eastAsia="fr-FR"/>
              </w:rPr>
              <w:t xml:space="preserve">دينار جزائري للاشتراك في الانترنت  </w:t>
            </w:r>
            <w:r w:rsidRPr="00BC4DE9">
              <w:rPr>
                <w:rFonts w:ascii="Tahoma" w:eastAsia="Times New Roman" w:hAnsi="Tahoma" w:cs="Tahoma"/>
                <w:b/>
                <w:bCs/>
                <w:i/>
                <w:iCs/>
                <w:color w:val="000000"/>
                <w:szCs w:val="18"/>
                <w:rtl/>
                <w:lang w:eastAsia="fr-FR"/>
              </w:rPr>
              <w:t>و30000.00</w:t>
            </w:r>
            <w:r w:rsidRPr="00BC4DE9">
              <w:rPr>
                <w:rFonts w:ascii="Tahoma" w:eastAsia="Times New Roman" w:hAnsi="Tahoma" w:cs="Tahoma"/>
                <w:color w:val="000000"/>
                <w:szCs w:val="18"/>
                <w:rtl/>
                <w:lang w:eastAsia="fr-FR"/>
              </w:rPr>
              <w:t xml:space="preserve">دينار جزائري لصيانة وتسيير التجهيزات . ولم تصل جميع الولايات إلى مرحلة رقمية الدروس وإتاحتها على الخط . وفي هذا المجال لا يمكن مقارنة نسبة الميزانية المخصصة لتكنولوجيا المعلومات والاتصالات بميزانية التعليم الوطنية وبنود صرفها نظرا </w:t>
            </w:r>
            <w:proofErr w:type="spellStart"/>
            <w:r w:rsidRPr="00BC4DE9">
              <w:rPr>
                <w:rFonts w:ascii="Tahoma" w:eastAsia="Times New Roman" w:hAnsi="Tahoma" w:cs="Tahoma"/>
                <w:color w:val="000000"/>
                <w:szCs w:val="18"/>
                <w:rtl/>
                <w:lang w:eastAsia="fr-FR"/>
              </w:rPr>
              <w:t>لنقصالبيانات</w:t>
            </w:r>
            <w:proofErr w:type="spellEnd"/>
            <w:r w:rsidRPr="00BC4DE9">
              <w:rPr>
                <w:rFonts w:ascii="Tahoma" w:eastAsia="Times New Roman" w:hAnsi="Tahoma" w:cs="Tahoma"/>
                <w:color w:val="000000"/>
                <w:szCs w:val="18"/>
                <w:rtl/>
                <w:lang w:eastAsia="fr-FR"/>
              </w:rPr>
              <w:t xml:space="preserve"> الرسمية الخاصة بالعنصر وغياب مصادر رسمية تفصح عن الميزانية المخصصة في القطاع.</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2.1.4.2           </w:t>
            </w:r>
            <w:proofErr w:type="gramStart"/>
            <w:r w:rsidRPr="00BC4DE9">
              <w:rPr>
                <w:rFonts w:ascii="Tahoma" w:eastAsia="Times New Roman" w:hAnsi="Tahoma" w:cs="Tahoma"/>
                <w:b/>
                <w:bCs/>
                <w:color w:val="000000"/>
                <w:szCs w:val="18"/>
                <w:rtl/>
                <w:lang w:eastAsia="fr-FR"/>
              </w:rPr>
              <w:t>آلية</w:t>
            </w:r>
            <w:proofErr w:type="gramEnd"/>
            <w:r w:rsidRPr="00BC4DE9">
              <w:rPr>
                <w:rFonts w:ascii="Tahoma" w:eastAsia="Times New Roman" w:hAnsi="Tahoma" w:cs="Tahoma"/>
                <w:b/>
                <w:bCs/>
                <w:color w:val="000000"/>
                <w:szCs w:val="18"/>
                <w:rtl/>
                <w:lang w:eastAsia="fr-FR"/>
              </w:rPr>
              <w:t xml:space="preserve"> المراقبة والتقييم:</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وهي خطة مفصلة لمراقبة وتقييم تقدم تنفيذ الأنشطة بناءا على الخطة الرئيسة وذلك لتوضيح المراد تحقيقه من استخدام تكنولوجيا المعلومات والاتصالات في العملية التعليمية وإدخال تحسينات خلال سير التنفيذ وقد تم اقتراح العديد من الآليات تم طرحها على رؤساء المصالح بعينة الدراسة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جدول رقم 2</w:t>
            </w: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آلية</w:t>
            </w:r>
            <w:proofErr w:type="gramEnd"/>
            <w:r w:rsidRPr="00BC4DE9">
              <w:rPr>
                <w:rFonts w:ascii="Tahoma" w:eastAsia="Times New Roman" w:hAnsi="Tahoma" w:cs="Tahoma"/>
                <w:color w:val="000000"/>
                <w:sz w:val="18"/>
                <w:szCs w:val="18"/>
                <w:rtl/>
                <w:lang w:eastAsia="fr-FR"/>
              </w:rPr>
              <w:t xml:space="preserve"> المراقبة والتقييم</w:t>
            </w:r>
          </w:p>
          <w:tbl>
            <w:tblPr>
              <w:tblpPr w:leftFromText="45" w:rightFromText="45" w:vertAnchor="text" w:tblpXSpec="right" w:tblpYSpec="center"/>
              <w:bidiVisual/>
              <w:tblW w:w="9075" w:type="dxa"/>
              <w:tblCellSpacing w:w="0" w:type="dxa"/>
              <w:tblCellMar>
                <w:left w:w="0" w:type="dxa"/>
                <w:right w:w="0" w:type="dxa"/>
              </w:tblCellMar>
              <w:tblLook w:val="04A0"/>
            </w:tblPr>
            <w:tblGrid>
              <w:gridCol w:w="1658"/>
              <w:gridCol w:w="751"/>
              <w:gridCol w:w="301"/>
              <w:gridCol w:w="2622"/>
              <w:gridCol w:w="237"/>
              <w:gridCol w:w="937"/>
              <w:gridCol w:w="272"/>
              <w:gridCol w:w="672"/>
              <w:gridCol w:w="352"/>
              <w:gridCol w:w="850"/>
              <w:gridCol w:w="423"/>
            </w:tblGrid>
            <w:tr w:rsidR="00BC4DE9" w:rsidRPr="00BC4DE9">
              <w:trPr>
                <w:trHeight w:val="450"/>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الآلية</w:t>
                  </w:r>
                  <w:proofErr w:type="gramEnd"/>
                </w:p>
              </w:tc>
              <w:tc>
                <w:tcPr>
                  <w:tcW w:w="6900" w:type="dxa"/>
                  <w:gridSpan w:val="10"/>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الدورية</w:t>
                  </w:r>
                  <w:proofErr w:type="gramEnd"/>
                </w:p>
              </w:tc>
            </w:tr>
            <w:tr w:rsidR="00BC4DE9" w:rsidRPr="00BC4DE9">
              <w:trPr>
                <w:trHeight w:val="540"/>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إرسال</w:t>
                  </w:r>
                  <w:proofErr w:type="gramEnd"/>
                  <w:r w:rsidRPr="00BC4DE9">
                    <w:rPr>
                      <w:rFonts w:ascii="Tahoma" w:eastAsia="Times New Roman" w:hAnsi="Tahoma" w:cs="Tahoma"/>
                      <w:b/>
                      <w:bCs/>
                      <w:color w:val="000000"/>
                      <w:szCs w:val="18"/>
                      <w:rtl/>
                      <w:lang w:eastAsia="fr-FR"/>
                    </w:rPr>
                    <w:t xml:space="preserve"> مفتشين أو مراقبين وزاريين</w:t>
                  </w:r>
                </w:p>
              </w:tc>
              <w:tc>
                <w:tcPr>
                  <w:tcW w:w="2250" w:type="dxa"/>
                  <w:gridSpan w:val="3"/>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نعم</w:t>
                  </w:r>
                </w:p>
              </w:tc>
              <w:tc>
                <w:tcPr>
                  <w:tcW w:w="30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3735" w:type="dxa"/>
                  <w:gridSpan w:val="5"/>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لا</w:t>
                  </w:r>
                </w:p>
              </w:tc>
              <w:tc>
                <w:tcPr>
                  <w:tcW w:w="48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 w:val="18"/>
                      <w:lang w:eastAsia="fr-FR"/>
                    </w:rPr>
                    <w:t>*</w:t>
                  </w:r>
                </w:p>
              </w:tc>
            </w:tr>
            <w:tr w:rsidR="00BC4DE9" w:rsidRPr="00BC4DE9">
              <w:trPr>
                <w:trHeight w:val="555"/>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 xml:space="preserve">إرسال تقارير للمصلحة </w:t>
                  </w:r>
                  <w:proofErr w:type="spellStart"/>
                  <w:r w:rsidRPr="00BC4DE9">
                    <w:rPr>
                      <w:rFonts w:ascii="Tahoma" w:eastAsia="Times New Roman" w:hAnsi="Tahoma" w:cs="Tahoma"/>
                      <w:b/>
                      <w:bCs/>
                      <w:color w:val="000000"/>
                      <w:szCs w:val="18"/>
                      <w:rtl/>
                      <w:lang w:eastAsia="fr-FR"/>
                    </w:rPr>
                    <w:t>المسؤولة</w:t>
                  </w:r>
                  <w:proofErr w:type="spellEnd"/>
                </w:p>
              </w:tc>
              <w:tc>
                <w:tcPr>
                  <w:tcW w:w="87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سنوية</w:t>
                  </w:r>
                  <w:proofErr w:type="gramEnd"/>
                  <w:r w:rsidRPr="00BC4DE9">
                    <w:rPr>
                      <w:rFonts w:ascii="Tahoma" w:eastAsia="Times New Roman" w:hAnsi="Tahoma" w:cs="Tahoma"/>
                      <w:b/>
                      <w:bCs/>
                      <w:color w:val="000000"/>
                      <w:szCs w:val="18"/>
                      <w:rtl/>
                      <w:lang w:eastAsia="fr-FR"/>
                    </w:rPr>
                    <w:t xml:space="preserve"> </w:t>
                  </w:r>
                </w:p>
              </w:tc>
              <w:tc>
                <w:tcPr>
                  <w:tcW w:w="4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فصلية</w:t>
                  </w:r>
                  <w:proofErr w:type="gramEnd"/>
                  <w:r w:rsidRPr="00BC4DE9">
                    <w:rPr>
                      <w:rFonts w:ascii="Tahoma" w:eastAsia="Times New Roman" w:hAnsi="Tahoma" w:cs="Tahoma"/>
                      <w:b/>
                      <w:bCs/>
                      <w:color w:val="000000"/>
                      <w:szCs w:val="18"/>
                      <w:rtl/>
                      <w:lang w:eastAsia="fr-FR"/>
                    </w:rPr>
                    <w:t xml:space="preserve">                                        </w:t>
                  </w:r>
                </w:p>
              </w:tc>
              <w:tc>
                <w:tcPr>
                  <w:tcW w:w="30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0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سداسية</w:t>
                  </w:r>
                  <w:proofErr w:type="gramEnd"/>
                  <w:r w:rsidRPr="00BC4DE9">
                    <w:rPr>
                      <w:rFonts w:ascii="Tahoma" w:eastAsia="Times New Roman" w:hAnsi="Tahoma" w:cs="Tahoma"/>
                      <w:b/>
                      <w:bCs/>
                      <w:color w:val="000000"/>
                      <w:szCs w:val="18"/>
                      <w:rtl/>
                      <w:lang w:eastAsia="fr-FR"/>
                    </w:rPr>
                    <w:t xml:space="preserve"> </w:t>
                  </w:r>
                </w:p>
              </w:tc>
              <w:tc>
                <w:tcPr>
                  <w:tcW w:w="36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 w:val="18"/>
                      <w:lang w:eastAsia="fr-FR"/>
                    </w:rPr>
                    <w:t>*</w:t>
                  </w:r>
                </w:p>
              </w:tc>
              <w:tc>
                <w:tcPr>
                  <w:tcW w:w="81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ثلاثية</w:t>
                  </w:r>
                  <w:proofErr w:type="gramEnd"/>
                </w:p>
              </w:tc>
              <w:tc>
                <w:tcPr>
                  <w:tcW w:w="49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 w:val="18"/>
                      <w:lang w:eastAsia="fr-FR"/>
                    </w:rPr>
                    <w:t>*</w:t>
                  </w:r>
                </w:p>
              </w:tc>
              <w:tc>
                <w:tcPr>
                  <w:tcW w:w="85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شهرية</w:t>
                  </w:r>
                  <w:proofErr w:type="gramEnd"/>
                </w:p>
              </w:tc>
              <w:tc>
                <w:tcPr>
                  <w:tcW w:w="48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r>
            <w:tr w:rsidR="00BC4DE9" w:rsidRPr="00BC4DE9">
              <w:trPr>
                <w:trHeight w:val="585"/>
                <w:tblCellSpacing w:w="0" w:type="dxa"/>
              </w:trPr>
              <w:tc>
                <w:tcPr>
                  <w:tcW w:w="222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إقامة</w:t>
                  </w:r>
                  <w:proofErr w:type="gramEnd"/>
                  <w:r w:rsidRPr="00BC4DE9">
                    <w:rPr>
                      <w:rFonts w:ascii="Tahoma" w:eastAsia="Times New Roman" w:hAnsi="Tahoma" w:cs="Tahoma"/>
                      <w:b/>
                      <w:bCs/>
                      <w:color w:val="000000"/>
                      <w:szCs w:val="18"/>
                      <w:rtl/>
                      <w:lang w:eastAsia="fr-FR"/>
                    </w:rPr>
                    <w:t xml:space="preserve"> ملتقيات وأيام دراسية</w:t>
                  </w:r>
                </w:p>
              </w:tc>
              <w:tc>
                <w:tcPr>
                  <w:tcW w:w="87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وطنية</w:t>
                  </w:r>
                  <w:proofErr w:type="gramEnd"/>
                </w:p>
              </w:tc>
              <w:tc>
                <w:tcPr>
                  <w:tcW w:w="4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85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b/>
                      <w:bCs/>
                      <w:color w:val="000000"/>
                      <w:szCs w:val="18"/>
                      <w:rtl/>
                      <w:lang w:eastAsia="fr-FR"/>
                    </w:rPr>
                    <w:t>جهوية</w:t>
                  </w:r>
                  <w:proofErr w:type="spellEnd"/>
                  <w:r w:rsidRPr="00BC4DE9">
                    <w:rPr>
                      <w:rFonts w:ascii="Tahoma" w:eastAsia="Times New Roman" w:hAnsi="Tahoma" w:cs="Tahoma"/>
                      <w:b/>
                      <w:bCs/>
                      <w:color w:val="000000"/>
                      <w:szCs w:val="18"/>
                      <w:rtl/>
                      <w:lang w:eastAsia="fr-FR"/>
                    </w:rPr>
                    <w:t xml:space="preserve">          </w:t>
                  </w:r>
                </w:p>
              </w:tc>
              <w:tc>
                <w:tcPr>
                  <w:tcW w:w="30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 w:val="18"/>
                      <w:lang w:eastAsia="fr-FR"/>
                    </w:rPr>
                    <w:t>*</w:t>
                  </w:r>
                </w:p>
              </w:tc>
              <w:tc>
                <w:tcPr>
                  <w:tcW w:w="10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b/>
                      <w:bCs/>
                      <w:color w:val="000000"/>
                      <w:szCs w:val="18"/>
                      <w:rtl/>
                      <w:lang w:eastAsia="fr-FR"/>
                    </w:rPr>
                    <w:t>ولائية</w:t>
                  </w:r>
                  <w:proofErr w:type="spellEnd"/>
                </w:p>
              </w:tc>
              <w:tc>
                <w:tcPr>
                  <w:tcW w:w="36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 w:val="18"/>
                      <w:lang w:eastAsia="fr-FR"/>
                    </w:rPr>
                    <w:t>*</w:t>
                  </w:r>
                </w:p>
              </w:tc>
              <w:tc>
                <w:tcPr>
                  <w:tcW w:w="2775" w:type="dxa"/>
                  <w:gridSpan w:val="4"/>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r>
            <w:tr w:rsidR="00BC4DE9" w:rsidRPr="00BC4DE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0" w:line="0"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r>
          </w:tbl>
          <w:p w:rsidR="00BC4DE9" w:rsidRPr="00BC4DE9" w:rsidRDefault="00BC4DE9" w:rsidP="00BC4DE9">
            <w:pPr>
              <w:bidi/>
              <w:spacing w:after="0"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Cs w:val="18"/>
                <w:rtl/>
                <w:lang w:eastAsia="fr-FR"/>
              </w:rPr>
              <w:t xml:space="preserve">     وحسب رؤساء المصالح بعينة الدراسة فآلية التقييم المستعملة بمديريات التربية  بالولايات الثلاثة من اجل التنسيق مع وزارة التربية والتعليم، من اجل تنفيذ </w:t>
            </w:r>
            <w:proofErr w:type="spellStart"/>
            <w:r w:rsidRPr="00BC4DE9">
              <w:rPr>
                <w:rFonts w:ascii="Tahoma" w:eastAsia="Times New Roman" w:hAnsi="Tahoma" w:cs="Tahoma"/>
                <w:color w:val="000000"/>
                <w:szCs w:val="18"/>
                <w:rtl/>
                <w:lang w:eastAsia="fr-FR"/>
              </w:rPr>
              <w:t>الاستيراتيجية</w:t>
            </w:r>
            <w:proofErr w:type="spellEnd"/>
            <w:r w:rsidRPr="00BC4DE9">
              <w:rPr>
                <w:rFonts w:ascii="Tahoma" w:eastAsia="Times New Roman" w:hAnsi="Tahoma" w:cs="Tahoma"/>
                <w:color w:val="000000"/>
                <w:szCs w:val="18"/>
                <w:rtl/>
                <w:lang w:eastAsia="fr-FR"/>
              </w:rPr>
              <w:t xml:space="preserve"> الوطنية للخطة الرئيسة لإدماج تكنولوجيا التعليم والاتصالات في العملية التعليمية ،هي إرسال تقارير للمصلحة </w:t>
            </w:r>
            <w:proofErr w:type="spellStart"/>
            <w:r w:rsidRPr="00BC4DE9">
              <w:rPr>
                <w:rFonts w:ascii="Tahoma" w:eastAsia="Times New Roman" w:hAnsi="Tahoma" w:cs="Tahoma"/>
                <w:color w:val="000000"/>
                <w:szCs w:val="18"/>
                <w:rtl/>
                <w:lang w:eastAsia="fr-FR"/>
              </w:rPr>
              <w:t>المسؤولة</w:t>
            </w:r>
            <w:proofErr w:type="spellEnd"/>
            <w:r w:rsidRPr="00BC4DE9">
              <w:rPr>
                <w:rFonts w:ascii="Tahoma" w:eastAsia="Times New Roman" w:hAnsi="Tahoma" w:cs="Tahoma"/>
                <w:color w:val="000000"/>
                <w:szCs w:val="18"/>
                <w:rtl/>
                <w:lang w:eastAsia="fr-FR"/>
              </w:rPr>
              <w:t xml:space="preserve">، سداسية و كل ثلاث أشهر لمتابعة سير تنفيذ المشروع .فضلا عن إقامة ملتقيات وأيام دراسية وطنية </w:t>
            </w:r>
            <w:proofErr w:type="spellStart"/>
            <w:r w:rsidRPr="00BC4DE9">
              <w:rPr>
                <w:rFonts w:ascii="Tahoma" w:eastAsia="Times New Roman" w:hAnsi="Tahoma" w:cs="Tahoma"/>
                <w:color w:val="000000"/>
                <w:szCs w:val="18"/>
                <w:rtl/>
                <w:lang w:eastAsia="fr-FR"/>
              </w:rPr>
              <w:t>وجهوية</w:t>
            </w:r>
            <w:proofErr w:type="spellEnd"/>
            <w:r w:rsidRPr="00BC4DE9">
              <w:rPr>
                <w:rFonts w:ascii="Tahoma" w:eastAsia="Times New Roman" w:hAnsi="Tahoma" w:cs="Tahoma"/>
                <w:color w:val="000000"/>
                <w:szCs w:val="18"/>
                <w:rtl/>
                <w:lang w:eastAsia="fr-FR"/>
              </w:rPr>
              <w:t xml:space="preserve"> لمقارنة عملية التنفيذ بين مختلف مديريات التربية بمختلف الولايات ، وخلق جو  من التنافس بين اللجان المنفذة للمشروع  من اجل حسن سير تنفيذه ، إضافة إلى تبادل الخبرات بينها وطرح المشاكل والعراقيل التي تواجه المشروع خاصة وان معظم الولايات بالجزائر بما فيهم </w:t>
            </w:r>
            <w:proofErr w:type="spellStart"/>
            <w:r w:rsidRPr="00BC4DE9">
              <w:rPr>
                <w:rFonts w:ascii="Tahoma" w:eastAsia="Times New Roman" w:hAnsi="Tahoma" w:cs="Tahoma"/>
                <w:color w:val="000000"/>
                <w:szCs w:val="18"/>
                <w:rtl/>
                <w:lang w:eastAsia="fr-FR"/>
              </w:rPr>
              <w:t>قسنطينة</w:t>
            </w:r>
            <w:proofErr w:type="spellEnd"/>
            <w:r w:rsidRPr="00BC4DE9">
              <w:rPr>
                <w:rFonts w:ascii="Tahoma" w:eastAsia="Times New Roman" w:hAnsi="Tahoma" w:cs="Tahoma"/>
                <w:color w:val="000000"/>
                <w:szCs w:val="18"/>
                <w:rtl/>
                <w:lang w:eastAsia="fr-FR"/>
              </w:rPr>
              <w:t xml:space="preserve"> </w:t>
            </w:r>
            <w:proofErr w:type="spellStart"/>
            <w:r w:rsidRPr="00BC4DE9">
              <w:rPr>
                <w:rFonts w:ascii="Tahoma" w:eastAsia="Times New Roman" w:hAnsi="Tahoma" w:cs="Tahoma"/>
                <w:color w:val="000000"/>
                <w:szCs w:val="18"/>
                <w:rtl/>
                <w:lang w:eastAsia="fr-FR"/>
              </w:rPr>
              <w:t>وعنابة</w:t>
            </w:r>
            <w:proofErr w:type="spellEnd"/>
            <w:r w:rsidRPr="00BC4DE9">
              <w:rPr>
                <w:rFonts w:ascii="Tahoma" w:eastAsia="Times New Roman" w:hAnsi="Tahoma" w:cs="Tahoma"/>
                <w:color w:val="000000"/>
                <w:szCs w:val="18"/>
                <w:rtl/>
                <w:lang w:eastAsia="fr-FR"/>
              </w:rPr>
              <w:t xml:space="preserve"> </w:t>
            </w:r>
            <w:proofErr w:type="spellStart"/>
            <w:r w:rsidRPr="00BC4DE9">
              <w:rPr>
                <w:rFonts w:ascii="Tahoma" w:eastAsia="Times New Roman" w:hAnsi="Tahoma" w:cs="Tahoma"/>
                <w:color w:val="000000"/>
                <w:szCs w:val="18"/>
                <w:rtl/>
                <w:lang w:eastAsia="fr-FR"/>
              </w:rPr>
              <w:t>وسطيف</w:t>
            </w:r>
            <w:proofErr w:type="spellEnd"/>
            <w:r w:rsidRPr="00BC4DE9">
              <w:rPr>
                <w:rFonts w:ascii="Tahoma" w:eastAsia="Times New Roman" w:hAnsi="Tahoma" w:cs="Tahoma"/>
                <w:color w:val="000000"/>
                <w:szCs w:val="18"/>
                <w:rtl/>
                <w:lang w:eastAsia="fr-FR"/>
              </w:rPr>
              <w:t xml:space="preserve"> في بدايات تطبيق السياسة الوطنية أي في مرحلة التنفيذ.</w:t>
            </w:r>
            <w:proofErr w:type="gramStart"/>
            <w:r w:rsidRPr="00BC4DE9">
              <w:rPr>
                <w:rFonts w:ascii="Tahoma" w:eastAsia="Times New Roman" w:hAnsi="Tahoma" w:cs="Tahoma"/>
                <w:color w:val="000000"/>
                <w:szCs w:val="18"/>
                <w:rtl/>
                <w:lang w:eastAsia="fr-FR"/>
              </w:rPr>
              <w:t>ورغم</w:t>
            </w:r>
            <w:proofErr w:type="gramEnd"/>
            <w:r w:rsidRPr="00BC4DE9">
              <w:rPr>
                <w:rFonts w:ascii="Tahoma" w:eastAsia="Times New Roman" w:hAnsi="Tahoma" w:cs="Tahoma"/>
                <w:color w:val="000000"/>
                <w:szCs w:val="18"/>
                <w:rtl/>
                <w:lang w:eastAsia="fr-FR"/>
              </w:rPr>
              <w:t xml:space="preserve"> وجود خطة رئيسية للدولة في هذا المجال إلا أن المؤسسات التعليمية لم تبادر لتبني أي خطة محلية لإدارة المدرسة في تنفيذ سياسة تكنولوجيا التعليم حسب ما اقره أفراد العينة بالولايات المذكورة بنسبة </w:t>
            </w:r>
            <w:r w:rsidRPr="00BC4DE9">
              <w:rPr>
                <w:rFonts w:ascii="Tahoma" w:eastAsia="Times New Roman" w:hAnsi="Tahoma" w:cs="Tahoma"/>
                <w:b/>
                <w:bCs/>
                <w:i/>
                <w:iCs/>
                <w:color w:val="000000"/>
                <w:szCs w:val="18"/>
                <w:rtl/>
                <w:lang w:eastAsia="fr-FR"/>
              </w:rPr>
              <w:t>100</w:t>
            </w:r>
            <w:r w:rsidRPr="00BC4DE9">
              <w:rPr>
                <w:rFonts w:ascii="Tahoma" w:eastAsia="Times New Roman" w:hAnsi="Tahoma" w:cs="Tahoma"/>
                <w:color w:val="000000"/>
                <w:szCs w:val="18"/>
                <w:rtl/>
                <w:lang w:eastAsia="fr-FR"/>
              </w:rPr>
              <w:t xml:space="preserve">بالمائة.والشكل الموالي يوضح مخطط السياسة </w:t>
            </w:r>
            <w:proofErr w:type="spellStart"/>
            <w:r w:rsidRPr="00BC4DE9">
              <w:rPr>
                <w:rFonts w:ascii="Tahoma" w:eastAsia="Times New Roman" w:hAnsi="Tahoma" w:cs="Tahoma"/>
                <w:color w:val="000000"/>
                <w:szCs w:val="18"/>
                <w:rtl/>
                <w:lang w:eastAsia="fr-FR"/>
              </w:rPr>
              <w:t>والاستيراتيجية</w:t>
            </w:r>
            <w:proofErr w:type="spellEnd"/>
            <w:r w:rsidRPr="00BC4DE9">
              <w:rPr>
                <w:rFonts w:ascii="Tahoma" w:eastAsia="Times New Roman" w:hAnsi="Tahoma" w:cs="Tahoma"/>
                <w:color w:val="000000"/>
                <w:szCs w:val="18"/>
                <w:rtl/>
                <w:lang w:eastAsia="fr-FR"/>
              </w:rPr>
              <w:t xml:space="preserve"> والهدف من هذه المرحلة.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Cs w:val="18"/>
                <w:rtl/>
                <w:lang w:eastAsia="fr-FR"/>
              </w:rPr>
              <w:t> </w:t>
            </w:r>
          </w:p>
          <w:p w:rsidR="00BC4DE9" w:rsidRPr="00BC4DE9" w:rsidRDefault="00F81FA4" w:rsidP="00BC4DE9">
            <w:pPr>
              <w:bidi/>
              <w:spacing w:after="75" w:line="312" w:lineRule="atLeast"/>
              <w:jc w:val="center"/>
              <w:rPr>
                <w:rFonts w:ascii="Tahoma" w:eastAsia="Times New Roman" w:hAnsi="Tahoma" w:cs="Tahoma"/>
                <w:color w:val="363434"/>
                <w:sz w:val="18"/>
                <w:szCs w:val="18"/>
                <w:rtl/>
                <w:lang w:eastAsia="fr-FR"/>
              </w:rPr>
            </w:pPr>
            <w:r w:rsidRPr="00F81FA4">
              <w:rPr>
                <w:rFonts w:ascii="Tahoma" w:eastAsia="Times New Roman" w:hAnsi="Tahoma" w:cs="Tahoma"/>
                <w:color w:val="363434"/>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24pt;height:24pt"/>
              </w:pict>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lastRenderedPageBreak/>
              <w:t> </w:t>
            </w:r>
            <w:r w:rsidRPr="00BC4DE9">
              <w:rPr>
                <w:rFonts w:ascii="Tahoma" w:eastAsia="Times New Roman" w:hAnsi="Tahoma" w:cs="Tahoma"/>
                <w:color w:val="000000"/>
                <w:szCs w:val="18"/>
                <w:rtl/>
                <w:lang w:eastAsia="fr-FR"/>
              </w:rPr>
              <w:t xml:space="preserve">الشكل رقم 1 : السياسة </w:t>
            </w:r>
            <w:proofErr w:type="spellStart"/>
            <w:r w:rsidRPr="00BC4DE9">
              <w:rPr>
                <w:rFonts w:ascii="Tahoma" w:eastAsia="Times New Roman" w:hAnsi="Tahoma" w:cs="Tahoma"/>
                <w:color w:val="000000"/>
                <w:szCs w:val="18"/>
                <w:rtl/>
                <w:lang w:eastAsia="fr-FR"/>
              </w:rPr>
              <w:t>والاستيراتيجية</w:t>
            </w:r>
            <w:proofErr w:type="spellEnd"/>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2.4.2. البنية الأساسية لإدماج </w:t>
            </w:r>
            <w:proofErr w:type="gramStart"/>
            <w:r w:rsidRPr="00BC4DE9">
              <w:rPr>
                <w:rFonts w:ascii="Tahoma" w:eastAsia="Times New Roman" w:hAnsi="Tahoma" w:cs="Tahoma"/>
                <w:b/>
                <w:bCs/>
                <w:color w:val="000000"/>
                <w:szCs w:val="18"/>
                <w:rtl/>
                <w:lang w:eastAsia="fr-FR"/>
              </w:rPr>
              <w:t>التكنولوجيا</w:t>
            </w:r>
            <w:proofErr w:type="gramEnd"/>
            <w:r w:rsidRPr="00BC4DE9">
              <w:rPr>
                <w:rFonts w:ascii="Tahoma" w:eastAsia="Times New Roman" w:hAnsi="Tahoma" w:cs="Tahoma"/>
                <w:b/>
                <w:bCs/>
                <w:color w:val="000000"/>
                <w:szCs w:val="18"/>
                <w:rtl/>
                <w:lang w:eastAsia="fr-FR"/>
              </w:rPr>
              <w:t xml:space="preserve"> والوصول إليها:</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ويمكن التعرض في هذا العنصر للبيئة </w:t>
            </w:r>
            <w:proofErr w:type="spellStart"/>
            <w:r w:rsidRPr="00BC4DE9">
              <w:rPr>
                <w:rFonts w:ascii="Tahoma" w:eastAsia="Times New Roman" w:hAnsi="Tahoma" w:cs="Tahoma"/>
                <w:color w:val="000000"/>
                <w:sz w:val="18"/>
                <w:szCs w:val="18"/>
                <w:rtl/>
                <w:lang w:eastAsia="fr-FR"/>
              </w:rPr>
              <w:t>التمكينية</w:t>
            </w:r>
            <w:proofErr w:type="spellEnd"/>
            <w:r w:rsidRPr="00BC4DE9">
              <w:rPr>
                <w:rFonts w:ascii="Tahoma" w:eastAsia="Times New Roman" w:hAnsi="Tahoma" w:cs="Tahoma"/>
                <w:color w:val="000000"/>
                <w:sz w:val="18"/>
                <w:szCs w:val="18"/>
                <w:rtl/>
                <w:lang w:eastAsia="fr-FR"/>
              </w:rPr>
              <w:t xml:space="preserve"> التي تشمل البنية التحتية لتكنولوجيا المعلومات والاتصالات إضافة إلى الربط بالانترنت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1.2.4.2. البيئة </w:t>
            </w:r>
            <w:proofErr w:type="spellStart"/>
            <w:r w:rsidRPr="00BC4DE9">
              <w:rPr>
                <w:rFonts w:ascii="Tahoma" w:eastAsia="Times New Roman" w:hAnsi="Tahoma" w:cs="Tahoma"/>
                <w:b/>
                <w:bCs/>
                <w:color w:val="000000"/>
                <w:szCs w:val="18"/>
                <w:rtl/>
                <w:lang w:eastAsia="fr-FR"/>
              </w:rPr>
              <w:t>التمكينية</w:t>
            </w:r>
            <w:proofErr w:type="spellEnd"/>
            <w:r w:rsidRPr="00BC4DE9">
              <w:rPr>
                <w:rFonts w:ascii="Tahoma" w:eastAsia="Times New Roman" w:hAnsi="Tahoma" w:cs="Tahoma"/>
                <w:color w:val="000000"/>
                <w:sz w:val="18"/>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وقد تم حصر المتطلبات الرئيسة لوصول المؤسسة التعليمية إلى مختلف وسائل تكنولوجيا المعلومات والاتصالات، في توفر الكهرباء بجميع المؤسسات التعليمية إضافة إلى تطوير بنية الاتصالات السلكية واللاسلكية </w:t>
            </w:r>
            <w:proofErr w:type="spellStart"/>
            <w:r w:rsidRPr="00BC4DE9">
              <w:rPr>
                <w:rFonts w:ascii="Tahoma" w:eastAsia="Times New Roman" w:hAnsi="Tahoma" w:cs="Tahoma"/>
                <w:color w:val="000000"/>
                <w:sz w:val="18"/>
                <w:szCs w:val="18"/>
                <w:rtl/>
                <w:lang w:eastAsia="fr-FR"/>
              </w:rPr>
              <w:t>بها</w:t>
            </w:r>
            <w:proofErr w:type="spellEnd"/>
            <w:r w:rsidRPr="00BC4DE9">
              <w:rPr>
                <w:rFonts w:ascii="Tahoma" w:eastAsia="Times New Roman" w:hAnsi="Tahoma" w:cs="Tahoma"/>
                <w:color w:val="000000"/>
                <w:sz w:val="18"/>
                <w:szCs w:val="18"/>
                <w:rtl/>
                <w:lang w:eastAsia="fr-FR"/>
              </w:rPr>
              <w:t xml:space="preserve">، مما أدى إلى توفر خطوط الهاتف  الفاكس ، فضلا عن توفر أجهزة الحواسيب بحيث لكل مؤسسة </w:t>
            </w:r>
            <w:proofErr w:type="spellStart"/>
            <w:r w:rsidRPr="00BC4DE9">
              <w:rPr>
                <w:rFonts w:ascii="Tahoma" w:eastAsia="Times New Roman" w:hAnsi="Tahoma" w:cs="Tahoma"/>
                <w:color w:val="000000"/>
                <w:sz w:val="18"/>
                <w:szCs w:val="18"/>
                <w:rtl/>
                <w:lang w:eastAsia="fr-FR"/>
              </w:rPr>
              <w:t>مخبرأو</w:t>
            </w:r>
            <w:proofErr w:type="spellEnd"/>
            <w:r w:rsidRPr="00BC4DE9">
              <w:rPr>
                <w:rFonts w:ascii="Tahoma" w:eastAsia="Times New Roman" w:hAnsi="Tahoma" w:cs="Tahoma"/>
                <w:color w:val="000000"/>
                <w:sz w:val="18"/>
                <w:szCs w:val="18"/>
                <w:rtl/>
                <w:lang w:eastAsia="fr-FR"/>
              </w:rPr>
              <w:t xml:space="preserve"> قاعة مجهزة ب </w:t>
            </w:r>
            <w:r w:rsidRPr="00BC4DE9">
              <w:rPr>
                <w:rFonts w:ascii="Tahoma" w:eastAsia="Times New Roman" w:hAnsi="Tahoma" w:cs="Tahoma"/>
                <w:b/>
                <w:bCs/>
                <w:i/>
                <w:iCs/>
                <w:color w:val="000000"/>
                <w:szCs w:val="18"/>
                <w:rtl/>
                <w:lang w:eastAsia="fr-FR"/>
              </w:rPr>
              <w:t>16</w:t>
            </w:r>
            <w:r w:rsidRPr="00BC4DE9">
              <w:rPr>
                <w:rFonts w:ascii="Tahoma" w:eastAsia="Times New Roman" w:hAnsi="Tahoma" w:cs="Tahoma"/>
                <w:color w:val="000000"/>
                <w:sz w:val="18"/>
                <w:szCs w:val="18"/>
                <w:rtl/>
                <w:lang w:eastAsia="fr-FR"/>
              </w:rPr>
              <w:t xml:space="preserve">حاسوب من بينهم </w:t>
            </w:r>
            <w:r w:rsidRPr="00BC4DE9">
              <w:rPr>
                <w:rFonts w:ascii="Tahoma" w:eastAsia="Times New Roman" w:hAnsi="Tahoma" w:cs="Tahoma"/>
                <w:b/>
                <w:bCs/>
                <w:i/>
                <w:iCs/>
                <w:color w:val="000000"/>
                <w:szCs w:val="18"/>
                <w:rtl/>
                <w:lang w:eastAsia="fr-FR"/>
              </w:rPr>
              <w:t>5</w:t>
            </w:r>
            <w:r w:rsidRPr="00BC4DE9">
              <w:rPr>
                <w:rFonts w:ascii="Tahoma" w:eastAsia="Times New Roman" w:hAnsi="Tahoma" w:cs="Tahoma"/>
                <w:color w:val="000000"/>
                <w:sz w:val="18"/>
                <w:szCs w:val="18"/>
                <w:rtl/>
                <w:lang w:eastAsia="fr-FR"/>
              </w:rPr>
              <w:t xml:space="preserve">حواسيب موجهة للأساتذة والمكونين في جميع المؤسسات التعليم الثانوي، التي تم ربطها بشبكة الانترنت في كل من الولايات المختارة .الأمر الذي يوضح مستوى تطور استخدام تكنولوجيا المعلومات والاتصالات في التعليم ومدى الاستفادة </w:t>
            </w:r>
            <w:proofErr w:type="spellStart"/>
            <w:r w:rsidRPr="00BC4DE9">
              <w:rPr>
                <w:rFonts w:ascii="Tahoma" w:eastAsia="Times New Roman" w:hAnsi="Tahoma" w:cs="Tahoma"/>
                <w:color w:val="000000"/>
                <w:sz w:val="18"/>
                <w:szCs w:val="18"/>
                <w:rtl/>
                <w:lang w:eastAsia="fr-FR"/>
              </w:rPr>
              <w:t>بها</w:t>
            </w:r>
            <w:proofErr w:type="spellEnd"/>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في</w:t>
            </w:r>
            <w:proofErr w:type="gramEnd"/>
            <w:r w:rsidRPr="00BC4DE9">
              <w:rPr>
                <w:rFonts w:ascii="Tahoma" w:eastAsia="Times New Roman" w:hAnsi="Tahoma" w:cs="Tahoma"/>
                <w:color w:val="000000"/>
                <w:sz w:val="18"/>
                <w:szCs w:val="18"/>
                <w:rtl/>
                <w:lang w:eastAsia="fr-FR"/>
              </w:rPr>
              <w:t xml:space="preserve"> العملية التعليمية. فقد تم تجهيز ها كما هو موضح في الشكل </w:t>
            </w:r>
            <w:proofErr w:type="gramStart"/>
            <w:r w:rsidRPr="00BC4DE9">
              <w:rPr>
                <w:rFonts w:ascii="Tahoma" w:eastAsia="Times New Roman" w:hAnsi="Tahoma" w:cs="Tahoma"/>
                <w:color w:val="000000"/>
                <w:sz w:val="18"/>
                <w:szCs w:val="18"/>
                <w:rtl/>
                <w:lang w:eastAsia="fr-FR"/>
              </w:rPr>
              <w:t>التالي</w:t>
            </w:r>
            <w:proofErr w:type="gramEnd"/>
            <w:r w:rsidRPr="00BC4DE9">
              <w:rPr>
                <w:rFonts w:ascii="Tahoma" w:eastAsia="Times New Roman" w:hAnsi="Tahoma" w:cs="Tahoma"/>
                <w:color w:val="000000"/>
                <w:sz w:val="18"/>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جدول رقم  3</w:t>
            </w:r>
            <w:r w:rsidRPr="00BC4DE9">
              <w:rPr>
                <w:rFonts w:ascii="Tahoma" w:eastAsia="Times New Roman" w:hAnsi="Tahoma" w:cs="Tahoma"/>
                <w:color w:val="000000"/>
                <w:sz w:val="18"/>
                <w:szCs w:val="18"/>
                <w:rtl/>
                <w:lang w:eastAsia="fr-FR"/>
              </w:rPr>
              <w:t>: عدد المؤسسات المجهزة</w:t>
            </w:r>
          </w:p>
          <w:tbl>
            <w:tblPr>
              <w:bidiVisual/>
              <w:tblW w:w="5280" w:type="dxa"/>
              <w:jc w:val="center"/>
              <w:tblCellSpacing w:w="0" w:type="dxa"/>
              <w:tblCellMar>
                <w:left w:w="0" w:type="dxa"/>
                <w:right w:w="0" w:type="dxa"/>
              </w:tblCellMar>
              <w:tblLook w:val="04A0"/>
            </w:tblPr>
            <w:tblGrid>
              <w:gridCol w:w="1703"/>
              <w:gridCol w:w="1703"/>
              <w:gridCol w:w="1874"/>
            </w:tblGrid>
            <w:tr w:rsidR="00BC4DE9" w:rsidRPr="00BC4DE9">
              <w:trPr>
                <w:trHeight w:val="645"/>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6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 xml:space="preserve">عدد المتوسطات </w:t>
                  </w:r>
                  <w:proofErr w:type="gramStart"/>
                  <w:r w:rsidRPr="00BC4DE9">
                    <w:rPr>
                      <w:rFonts w:ascii="Tahoma" w:eastAsia="Times New Roman" w:hAnsi="Tahoma" w:cs="Tahoma"/>
                      <w:b/>
                      <w:bCs/>
                      <w:color w:val="000000"/>
                      <w:szCs w:val="18"/>
                      <w:rtl/>
                      <w:lang w:eastAsia="fr-FR"/>
                    </w:rPr>
                    <w:t>المجهزة</w:t>
                  </w:r>
                  <w:proofErr w:type="gramEnd"/>
                </w:p>
              </w:tc>
              <w:tc>
                <w:tcPr>
                  <w:tcW w:w="181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النسبة المئوية</w:t>
                  </w:r>
                </w:p>
              </w:tc>
            </w:tr>
            <w:tr w:rsidR="00BC4DE9" w:rsidRPr="00BC4DE9">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color w:val="000000"/>
                      <w:sz w:val="18"/>
                      <w:szCs w:val="18"/>
                      <w:rtl/>
                      <w:lang w:eastAsia="fr-FR"/>
                    </w:rPr>
                    <w:t>قسنطينة</w:t>
                  </w:r>
                  <w:proofErr w:type="spellEnd"/>
                </w:p>
              </w:tc>
              <w:tc>
                <w:tcPr>
                  <w:tcW w:w="16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Cs w:val="18"/>
                      <w:rtl/>
                      <w:lang w:eastAsia="fr-FR"/>
                    </w:rPr>
                    <w:t>44</w:t>
                  </w:r>
                </w:p>
              </w:tc>
              <w:tc>
                <w:tcPr>
                  <w:tcW w:w="181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Cs w:val="18"/>
                      <w:rtl/>
                      <w:lang w:eastAsia="fr-FR"/>
                    </w:rPr>
                    <w:t>40</w:t>
                  </w:r>
                </w:p>
              </w:tc>
            </w:tr>
            <w:tr w:rsidR="00BC4DE9" w:rsidRPr="00BC4DE9">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color w:val="000000"/>
                      <w:sz w:val="18"/>
                      <w:szCs w:val="18"/>
                      <w:rtl/>
                      <w:lang w:eastAsia="fr-FR"/>
                    </w:rPr>
                    <w:t>عنابة</w:t>
                  </w:r>
                  <w:proofErr w:type="spellEnd"/>
                </w:p>
              </w:tc>
              <w:tc>
                <w:tcPr>
                  <w:tcW w:w="16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Cs w:val="18"/>
                      <w:rtl/>
                      <w:lang w:eastAsia="fr-FR"/>
                    </w:rPr>
                    <w:t>24</w:t>
                  </w:r>
                </w:p>
              </w:tc>
              <w:tc>
                <w:tcPr>
                  <w:tcW w:w="181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Cs w:val="18"/>
                      <w:rtl/>
                      <w:lang w:eastAsia="fr-FR"/>
                    </w:rPr>
                    <w:t>34</w:t>
                  </w:r>
                </w:p>
              </w:tc>
            </w:tr>
            <w:tr w:rsidR="00BC4DE9" w:rsidRPr="00BC4DE9">
              <w:trPr>
                <w:tblCellSpacing w:w="0" w:type="dxa"/>
                <w:jc w:val="center"/>
              </w:trPr>
              <w:tc>
                <w:tcPr>
                  <w:tcW w:w="16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color w:val="000000"/>
                      <w:sz w:val="18"/>
                      <w:szCs w:val="18"/>
                      <w:rtl/>
                      <w:lang w:eastAsia="fr-FR"/>
                    </w:rPr>
                    <w:t>سطيف</w:t>
                  </w:r>
                  <w:proofErr w:type="spellEnd"/>
                </w:p>
              </w:tc>
              <w:tc>
                <w:tcPr>
                  <w:tcW w:w="165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Cs w:val="18"/>
                      <w:rtl/>
                      <w:lang w:eastAsia="fr-FR"/>
                    </w:rPr>
                    <w:t>59</w:t>
                  </w:r>
                </w:p>
              </w:tc>
              <w:tc>
                <w:tcPr>
                  <w:tcW w:w="181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Cs w:val="18"/>
                      <w:rtl/>
                      <w:lang w:eastAsia="fr-FR"/>
                    </w:rPr>
                    <w:t>35</w:t>
                  </w:r>
                </w:p>
              </w:tc>
            </w:tr>
          </w:tbl>
          <w:p w:rsidR="00BC4DE9" w:rsidRPr="00BC4DE9" w:rsidRDefault="00BC4DE9" w:rsidP="00BC4DE9">
            <w:pPr>
              <w:bidi/>
              <w:spacing w:after="0"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xml:space="preserve">وقد تم تجهيزها من طرف مؤسسة </w:t>
            </w:r>
            <w:proofErr w:type="spellStart"/>
            <w:r w:rsidRPr="00BC4DE9">
              <w:rPr>
                <w:rFonts w:ascii="Tahoma" w:eastAsia="Times New Roman" w:hAnsi="Tahoma" w:cs="Tahoma"/>
                <w:color w:val="000000"/>
                <w:sz w:val="18"/>
                <w:szCs w:val="18"/>
                <w:rtl/>
                <w:lang w:eastAsia="fr-FR"/>
              </w:rPr>
              <w:t>كاماد</w:t>
            </w:r>
            <w:proofErr w:type="spellEnd"/>
            <w:r w:rsidRPr="00BC4DE9">
              <w:rPr>
                <w:rFonts w:ascii="Tahoma" w:eastAsia="Times New Roman" w:hAnsi="Tahoma" w:cs="Tahoma"/>
                <w:color w:val="000000"/>
                <w:sz w:val="18"/>
                <w:szCs w:val="18"/>
                <w:rtl/>
                <w:lang w:eastAsia="fr-FR"/>
              </w:rPr>
              <w:t xml:space="preserve"> </w:t>
            </w:r>
            <w:r w:rsidRPr="00BC4DE9">
              <w:rPr>
                <w:rFonts w:ascii="Tahoma" w:eastAsia="Times New Roman" w:hAnsi="Tahoma" w:cs="Tahoma"/>
                <w:b/>
                <w:bCs/>
                <w:i/>
                <w:iCs/>
                <w:color w:val="000000"/>
                <w:sz w:val="18"/>
                <w:lang w:eastAsia="fr-FR"/>
              </w:rPr>
              <w:t>CAMED</w:t>
            </w:r>
            <w:r w:rsidRPr="00BC4DE9">
              <w:rPr>
                <w:rFonts w:ascii="Tahoma" w:eastAsia="Times New Roman" w:hAnsi="Tahoma" w:cs="Tahoma"/>
                <w:color w:val="000000"/>
                <w:sz w:val="18"/>
                <w:szCs w:val="18"/>
                <w:rtl/>
                <w:lang w:eastAsia="fr-FR"/>
              </w:rPr>
              <w:t>التي ساهمت مع وزارة التربية في تجهيز المؤسسات التعليمية . في حين تبقى المدارس في انتظار بداية عملية التنفيذ في كل من الولايات المختارة بالعينة ، حيث تم إبراز تطبيقات الحاسوب في العملية الإدارية فقط  إضافة إلى تكوين المكونين في مجال محو الأمية المعلوماتية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ولتفعيل استخدام الحاسوب في مؤسسات التعليم فقد تم تخصيص من </w:t>
            </w:r>
            <w:r w:rsidRPr="00BC4DE9">
              <w:rPr>
                <w:rFonts w:ascii="Tahoma" w:eastAsia="Times New Roman" w:hAnsi="Tahoma" w:cs="Tahoma"/>
                <w:b/>
                <w:bCs/>
                <w:i/>
                <w:iCs/>
                <w:color w:val="000000"/>
                <w:szCs w:val="18"/>
                <w:rtl/>
                <w:lang w:eastAsia="fr-FR"/>
              </w:rPr>
              <w:t>1</w:t>
            </w:r>
            <w:r w:rsidRPr="00BC4DE9">
              <w:rPr>
                <w:rFonts w:ascii="Tahoma" w:eastAsia="Times New Roman" w:hAnsi="Tahoma" w:cs="Tahoma"/>
                <w:color w:val="000000"/>
                <w:sz w:val="18"/>
                <w:szCs w:val="18"/>
                <w:rtl/>
                <w:lang w:eastAsia="fr-FR"/>
              </w:rPr>
              <w:t xml:space="preserve">إلى </w:t>
            </w:r>
            <w:r w:rsidRPr="00BC4DE9">
              <w:rPr>
                <w:rFonts w:ascii="Tahoma" w:eastAsia="Times New Roman" w:hAnsi="Tahoma" w:cs="Tahoma"/>
                <w:b/>
                <w:bCs/>
                <w:i/>
                <w:iCs/>
                <w:color w:val="000000"/>
                <w:szCs w:val="18"/>
                <w:rtl/>
                <w:lang w:eastAsia="fr-FR"/>
              </w:rPr>
              <w:t>5</w:t>
            </w:r>
            <w:r w:rsidRPr="00BC4DE9">
              <w:rPr>
                <w:rFonts w:ascii="Tahoma" w:eastAsia="Times New Roman" w:hAnsi="Tahoma" w:cs="Tahoma"/>
                <w:color w:val="000000"/>
                <w:sz w:val="18"/>
                <w:szCs w:val="18"/>
                <w:rtl/>
                <w:lang w:eastAsia="fr-FR"/>
              </w:rPr>
              <w:t xml:space="preserve">سا كحجم ساعي مخصص للتعليم بمساعدة وسائل تكنولوجيا المعلومات الأخرى في مؤسسات التعليم الثانوي ، مع إمكانية وصول كل تلميذ إلى أجهزة الحاسوب واستخدامها خارج مواقيت الدوام الرسمي وذلك حسب المخطط الموضوع لقاعة الحواسيب ، ومرونة كل مدير في إتاحة هذه التكنولوجيا إلى مستخدميها ، وخاصة وأنها موضوعة داخل قاعة الحواسيب أو في المخابر أو بالمكتبة وهي الأماكن التي تتيح استخدام هده التكنولوجيات بشكل محدود وتحت رقابة </w:t>
            </w:r>
            <w:proofErr w:type="spellStart"/>
            <w:r w:rsidRPr="00BC4DE9">
              <w:rPr>
                <w:rFonts w:ascii="Tahoma" w:eastAsia="Times New Roman" w:hAnsi="Tahoma" w:cs="Tahoma"/>
                <w:color w:val="000000"/>
                <w:sz w:val="18"/>
                <w:szCs w:val="18"/>
                <w:rtl/>
                <w:lang w:eastAsia="fr-FR"/>
              </w:rPr>
              <w:t>مسؤول</w:t>
            </w:r>
            <w:proofErr w:type="spellEnd"/>
            <w:r w:rsidRPr="00BC4DE9">
              <w:rPr>
                <w:rFonts w:ascii="Tahoma" w:eastAsia="Times New Roman" w:hAnsi="Tahoma" w:cs="Tahoma"/>
                <w:color w:val="000000"/>
                <w:sz w:val="18"/>
                <w:szCs w:val="18"/>
                <w:rtl/>
                <w:lang w:eastAsia="fr-FR"/>
              </w:rPr>
              <w:t xml:space="preserve"> المكان .  وقد اجمع رؤساء المصالح المعنية انه </w:t>
            </w:r>
            <w:proofErr w:type="spellStart"/>
            <w:r w:rsidRPr="00BC4DE9">
              <w:rPr>
                <w:rFonts w:ascii="Tahoma" w:eastAsia="Times New Roman" w:hAnsi="Tahoma" w:cs="Tahoma"/>
                <w:color w:val="000000"/>
                <w:sz w:val="18"/>
                <w:szCs w:val="18"/>
                <w:rtl/>
                <w:lang w:eastAsia="fr-FR"/>
              </w:rPr>
              <w:t>لايوجد</w:t>
            </w:r>
            <w:proofErr w:type="spellEnd"/>
            <w:r w:rsidRPr="00BC4DE9">
              <w:rPr>
                <w:rFonts w:ascii="Tahoma" w:eastAsia="Times New Roman" w:hAnsi="Tahoma" w:cs="Tahoma"/>
                <w:color w:val="000000"/>
                <w:sz w:val="18"/>
                <w:szCs w:val="18"/>
                <w:rtl/>
                <w:lang w:eastAsia="fr-FR"/>
              </w:rPr>
              <w:t xml:space="preserve"> رسوم لاستخدام أجهزة الحاسوب من طرف التلاميذ  والأساتذة على السواء ، الأمر الذي يوضح مقدار محاولة تضييق فجوة الوصول إلى هده التكنولوجيات من طرف جميع المستخدمين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2.2.4.2. الربط بالإنترنت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إن عدد أجهزة الحاسوب الموصولة بالانترنت توضح قدرة المؤسسات التعليمية على إتاحة الوصول ومدى تغطية كل من الأساتذة والتلاميذ بخدمة الانترنت وسيتم توضيح ذلك في الجدول التالي :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جدول رقم  4</w:t>
            </w:r>
            <w:r w:rsidRPr="00BC4DE9">
              <w:rPr>
                <w:rFonts w:ascii="Tahoma" w:eastAsia="Times New Roman" w:hAnsi="Tahoma" w:cs="Tahoma"/>
                <w:color w:val="000000"/>
                <w:sz w:val="18"/>
                <w:szCs w:val="18"/>
                <w:rtl/>
                <w:lang w:eastAsia="fr-FR"/>
              </w:rPr>
              <w:t>: عدد أجهزة الحواسيب الموصولة بالانترنت</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tbl>
            <w:tblPr>
              <w:bidiVisual/>
              <w:tblW w:w="0" w:type="auto"/>
              <w:jc w:val="center"/>
              <w:tblCellSpacing w:w="0" w:type="dxa"/>
              <w:tblCellMar>
                <w:left w:w="0" w:type="dxa"/>
                <w:right w:w="0" w:type="dxa"/>
              </w:tblCellMar>
              <w:tblLook w:val="04A0"/>
            </w:tblPr>
            <w:tblGrid>
              <w:gridCol w:w="2175"/>
              <w:gridCol w:w="2355"/>
              <w:gridCol w:w="2730"/>
            </w:tblGrid>
            <w:tr w:rsidR="00BC4DE9" w:rsidRPr="00BC4DE9">
              <w:trPr>
                <w:trHeight w:val="420"/>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gramStart"/>
                  <w:r w:rsidRPr="00BC4DE9">
                    <w:rPr>
                      <w:rFonts w:ascii="Tahoma" w:eastAsia="Times New Roman" w:hAnsi="Tahoma" w:cs="Tahoma"/>
                      <w:b/>
                      <w:bCs/>
                      <w:color w:val="000000"/>
                      <w:szCs w:val="18"/>
                      <w:rtl/>
                      <w:lang w:eastAsia="fr-FR"/>
                    </w:rPr>
                    <w:t>الولايات</w:t>
                  </w:r>
                  <w:proofErr w:type="gramEnd"/>
                </w:p>
              </w:tc>
              <w:tc>
                <w:tcPr>
                  <w:tcW w:w="235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عدد المؤسسات الموصولة</w:t>
                  </w:r>
                </w:p>
              </w:tc>
              <w:tc>
                <w:tcPr>
                  <w:tcW w:w="273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color w:val="000000"/>
                      <w:szCs w:val="18"/>
                      <w:rtl/>
                      <w:lang w:eastAsia="fr-FR"/>
                    </w:rPr>
                    <w:t>عدد الأجهزة الموصولة</w:t>
                  </w:r>
                </w:p>
              </w:tc>
            </w:tr>
            <w:tr w:rsidR="00BC4DE9" w:rsidRPr="00BC4DE9">
              <w:trPr>
                <w:trHeight w:val="420"/>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color w:val="000000"/>
                      <w:sz w:val="18"/>
                      <w:szCs w:val="18"/>
                      <w:rtl/>
                      <w:lang w:eastAsia="fr-FR"/>
                    </w:rPr>
                    <w:lastRenderedPageBreak/>
                    <w:t>قسنطينة</w:t>
                  </w:r>
                  <w:proofErr w:type="spellEnd"/>
                </w:p>
              </w:tc>
              <w:tc>
                <w:tcPr>
                  <w:tcW w:w="235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92</w:t>
                  </w:r>
                </w:p>
              </w:tc>
              <w:tc>
                <w:tcPr>
                  <w:tcW w:w="273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1472</w:t>
                  </w:r>
                </w:p>
              </w:tc>
            </w:tr>
            <w:tr w:rsidR="00BC4DE9" w:rsidRPr="00BC4DE9">
              <w:trPr>
                <w:trHeight w:val="420"/>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color w:val="000000"/>
                      <w:sz w:val="18"/>
                      <w:szCs w:val="18"/>
                      <w:rtl/>
                      <w:lang w:eastAsia="fr-FR"/>
                    </w:rPr>
                    <w:t>عنابة</w:t>
                  </w:r>
                  <w:proofErr w:type="spellEnd"/>
                </w:p>
              </w:tc>
              <w:tc>
                <w:tcPr>
                  <w:tcW w:w="235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56</w:t>
                  </w:r>
                </w:p>
              </w:tc>
              <w:tc>
                <w:tcPr>
                  <w:tcW w:w="273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896</w:t>
                  </w:r>
                </w:p>
              </w:tc>
            </w:tr>
            <w:tr w:rsidR="00BC4DE9" w:rsidRPr="00BC4DE9">
              <w:trPr>
                <w:trHeight w:val="420"/>
                <w:tblCellSpacing w:w="0" w:type="dxa"/>
                <w:jc w:val="center"/>
              </w:trPr>
              <w:tc>
                <w:tcPr>
                  <w:tcW w:w="217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color w:val="000000"/>
                      <w:sz w:val="18"/>
                      <w:szCs w:val="18"/>
                      <w:rtl/>
                      <w:lang w:eastAsia="fr-FR"/>
                    </w:rPr>
                    <w:t>سطيف</w:t>
                  </w:r>
                  <w:proofErr w:type="spellEnd"/>
                </w:p>
              </w:tc>
              <w:tc>
                <w:tcPr>
                  <w:tcW w:w="235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113</w:t>
                  </w:r>
                </w:p>
              </w:tc>
              <w:tc>
                <w:tcPr>
                  <w:tcW w:w="273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1808</w:t>
                  </w:r>
                </w:p>
              </w:tc>
            </w:tr>
          </w:tbl>
          <w:p w:rsidR="00BC4DE9" w:rsidRPr="00BC4DE9" w:rsidRDefault="00BC4DE9" w:rsidP="00BC4DE9">
            <w:pPr>
              <w:bidi/>
              <w:spacing w:after="0"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xml:space="preserve">وقد تم ربط الحواسيب بمؤسسات التعليم العالي من خلال سواء مودم أو من خلال </w:t>
            </w:r>
            <w:r w:rsidRPr="00BC4DE9">
              <w:rPr>
                <w:rFonts w:ascii="Tahoma" w:eastAsia="Times New Roman" w:hAnsi="Tahoma" w:cs="Tahoma"/>
                <w:b/>
                <w:bCs/>
                <w:i/>
                <w:iCs/>
                <w:color w:val="000000"/>
                <w:sz w:val="18"/>
                <w:lang w:eastAsia="fr-FR"/>
              </w:rPr>
              <w:t xml:space="preserve">ADSL </w:t>
            </w:r>
            <w:r w:rsidRPr="00BC4DE9">
              <w:rPr>
                <w:rFonts w:ascii="Tahoma" w:eastAsia="Times New Roman" w:hAnsi="Tahoma" w:cs="Tahoma"/>
                <w:color w:val="000000"/>
                <w:sz w:val="18"/>
                <w:szCs w:val="18"/>
                <w:rtl/>
                <w:lang w:eastAsia="fr-FR"/>
              </w:rPr>
              <w:t>  </w:t>
            </w:r>
            <w:r w:rsidRPr="00BC4DE9">
              <w:rPr>
                <w:rFonts w:ascii="Tahoma" w:eastAsia="Times New Roman" w:hAnsi="Tahoma" w:cs="Tahoma"/>
                <w:b/>
                <w:bCs/>
                <w:i/>
                <w:iCs/>
                <w:color w:val="000000"/>
                <w:sz w:val="18"/>
                <w:lang w:eastAsia="fr-FR"/>
              </w:rPr>
              <w:t xml:space="preserve">EASY  </w:t>
            </w:r>
            <w:r w:rsidRPr="00BC4DE9">
              <w:rPr>
                <w:rFonts w:ascii="Tahoma" w:eastAsia="Times New Roman" w:hAnsi="Tahoma" w:cs="Tahoma"/>
                <w:b/>
                <w:bCs/>
                <w:i/>
                <w:iCs/>
                <w:color w:val="000000"/>
                <w:szCs w:val="18"/>
                <w:rtl/>
                <w:lang w:eastAsia="fr-FR"/>
              </w:rPr>
              <w:t xml:space="preserve">أو </w:t>
            </w:r>
            <w:r w:rsidRPr="00BC4DE9">
              <w:rPr>
                <w:rFonts w:ascii="Tahoma" w:eastAsia="Times New Roman" w:hAnsi="Tahoma" w:cs="Tahoma"/>
                <w:color w:val="000000"/>
                <w:sz w:val="18"/>
                <w:szCs w:val="18"/>
                <w:rtl/>
                <w:lang w:eastAsia="fr-FR"/>
              </w:rPr>
              <w:t>  </w:t>
            </w:r>
            <w:r w:rsidRPr="00BC4DE9">
              <w:rPr>
                <w:rFonts w:ascii="Tahoma" w:eastAsia="Times New Roman" w:hAnsi="Tahoma" w:cs="Tahoma"/>
                <w:b/>
                <w:bCs/>
                <w:i/>
                <w:iCs/>
                <w:color w:val="000000"/>
                <w:sz w:val="18"/>
                <w:lang w:eastAsia="fr-FR"/>
              </w:rPr>
              <w:t>FAWRI</w:t>
            </w: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تتم</w:t>
            </w:r>
            <w:proofErr w:type="gramEnd"/>
            <w:r w:rsidRPr="00BC4DE9">
              <w:rPr>
                <w:rFonts w:ascii="Tahoma" w:eastAsia="Times New Roman" w:hAnsi="Tahoma" w:cs="Tahoma"/>
                <w:color w:val="000000"/>
                <w:sz w:val="18"/>
                <w:szCs w:val="18"/>
                <w:rtl/>
                <w:lang w:eastAsia="fr-FR"/>
              </w:rPr>
              <w:t xml:space="preserve"> عملية تمويل الاشتراك في شبكة الانترنت من خلال ميزانية المؤسسات التعليمية إضافة إلى مساهمة الدولة بالمبلغ المذكور سابقا.</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ورغم محاولة إزالة كل أنواع الحواجز النفسية والمادية بالمؤسسات التعليمية إلا أن هده المؤسسات لا تزال تمارس جميع وظائفها بطريقة كلاسيكية حيث هناك قلة قليلة منهم لم يتم تحديدها استجابت لمراسلات مديريات التربية لاستحداث بريد الكتروني وتصميم مواقع ويب وإدارتها من اجل حشد المزيد من المصادر التعليمية  المعتمدة على شبكة الانترنت والتعليم الالكتروني وتحقيق أقصى فائدة منها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أما أنظمة التشغيل المعتمدة في حواسيب المؤسسات التعليمية في الولايات الثلاثة فهي نظام التشغيل </w:t>
            </w:r>
            <w:proofErr w:type="spellStart"/>
            <w:r w:rsidRPr="00BC4DE9">
              <w:rPr>
                <w:rFonts w:ascii="Tahoma" w:eastAsia="Times New Roman" w:hAnsi="Tahoma" w:cs="Tahoma"/>
                <w:color w:val="000000"/>
                <w:sz w:val="18"/>
                <w:szCs w:val="18"/>
                <w:rtl/>
                <w:lang w:eastAsia="fr-FR"/>
              </w:rPr>
              <w:t>الرسومي</w:t>
            </w:r>
            <w:proofErr w:type="spellEnd"/>
            <w:r w:rsidRPr="00BC4DE9">
              <w:rPr>
                <w:rFonts w:ascii="Tahoma" w:eastAsia="Times New Roman" w:hAnsi="Tahoma" w:cs="Tahoma"/>
                <w:color w:val="000000"/>
                <w:sz w:val="18"/>
                <w:szCs w:val="18"/>
                <w:rtl/>
                <w:lang w:eastAsia="fr-FR"/>
              </w:rPr>
              <w:t xml:space="preserve"> </w:t>
            </w:r>
            <w:r w:rsidRPr="00BC4DE9">
              <w:rPr>
                <w:rFonts w:ascii="Tahoma" w:eastAsia="Times New Roman" w:hAnsi="Tahoma" w:cs="Tahoma"/>
                <w:b/>
                <w:bCs/>
                <w:i/>
                <w:iCs/>
                <w:color w:val="000000"/>
                <w:sz w:val="18"/>
                <w:lang w:eastAsia="fr-FR"/>
              </w:rPr>
              <w:t xml:space="preserve">WINDOWS </w:t>
            </w:r>
            <w:r w:rsidRPr="00BC4DE9">
              <w:rPr>
                <w:rFonts w:ascii="Tahoma" w:eastAsia="Times New Roman" w:hAnsi="Tahoma" w:cs="Tahoma"/>
                <w:color w:val="000000"/>
                <w:sz w:val="18"/>
                <w:szCs w:val="18"/>
                <w:rtl/>
                <w:lang w:eastAsia="fr-FR"/>
              </w:rPr>
              <w:t>  فقط وهي البيئة الموحدة التي تيسر تقاسم وتبادل المعلومات بين مختلف المؤسسات  في حالة وجود شبكة بين المؤسسات التعليمية.وتعميقا للفهم سيتم عرض الشكل التالي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363434"/>
                <w:sz w:val="18"/>
                <w:szCs w:val="18"/>
                <w:rtl/>
                <w:lang w:eastAsia="fr-FR"/>
              </w:rPr>
              <w:t> </w:t>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Pr>
                <w:rFonts w:ascii="Tahoma" w:eastAsia="Times New Roman" w:hAnsi="Tahoma" w:cs="Tahoma"/>
                <w:noProof/>
                <w:color w:val="363434"/>
                <w:sz w:val="18"/>
                <w:szCs w:val="18"/>
                <w:lang w:eastAsia="fr-FR"/>
              </w:rPr>
              <w:drawing>
                <wp:inline distT="0" distB="0" distL="0" distR="0">
                  <wp:extent cx="4124325" cy="5095875"/>
                  <wp:effectExtent l="19050" t="0" r="9525" b="0"/>
                  <wp:docPr id="8" name="صورة 8" descr="http://www.journal.cybrarians.info/images/no26/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journal.cybrarians.info/images/no26/024.png"/>
                          <pic:cNvPicPr>
                            <a:picLocks noChangeAspect="1" noChangeArrowheads="1"/>
                          </pic:cNvPicPr>
                        </pic:nvPicPr>
                        <pic:blipFill>
                          <a:blip r:embed="rId9"/>
                          <a:srcRect/>
                          <a:stretch>
                            <a:fillRect/>
                          </a:stretch>
                        </pic:blipFill>
                        <pic:spPr bwMode="auto">
                          <a:xfrm>
                            <a:off x="0" y="0"/>
                            <a:ext cx="4124325" cy="5095875"/>
                          </a:xfrm>
                          <a:prstGeom prst="rect">
                            <a:avLst/>
                          </a:prstGeom>
                          <a:noFill/>
                          <a:ln w="9525">
                            <a:noFill/>
                            <a:miter lim="800000"/>
                            <a:headEnd/>
                            <a:tailEnd/>
                          </a:ln>
                        </pic:spPr>
                      </pic:pic>
                    </a:graphicData>
                  </a:graphic>
                </wp:inline>
              </w:drawing>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Cs w:val="18"/>
                <w:rtl/>
                <w:lang w:eastAsia="fr-FR"/>
              </w:rPr>
              <w:t>الشكل رقم 2 : البنية الأساسية لتكنولوجيا المعلومات والاتصالات</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lastRenderedPageBreak/>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3.4.2 . إدماج تكنولوجيا المعلومات في المنهج الدراسي </w:t>
            </w:r>
            <w:r w:rsidRPr="00BC4DE9">
              <w:rPr>
                <w:rFonts w:ascii="Tahoma" w:eastAsia="Times New Roman" w:hAnsi="Tahoma" w:cs="Tahoma"/>
                <w:color w:val="000000"/>
                <w:sz w:val="18"/>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عملية إدماج تكنولوجيا المعلومات و الاتصالات في المنهج الدراسي توضح مدى الاستخدام الفعال لهده التكنولوجيا في العملية التعليمية ، ومن خلال عينة الدراسة بالولايات الثلاثة اتضح انه يوجد منهج دراسي محدد ، يتضمن استخدام تكنولوجيا المعلومات  والاتصالات في التعليم وارد من وزارة التربية والتعليم وملزمة </w:t>
            </w:r>
            <w:proofErr w:type="spellStart"/>
            <w:r w:rsidRPr="00BC4DE9">
              <w:rPr>
                <w:rFonts w:ascii="Tahoma" w:eastAsia="Times New Roman" w:hAnsi="Tahoma" w:cs="Tahoma"/>
                <w:color w:val="000000"/>
                <w:sz w:val="18"/>
                <w:szCs w:val="18"/>
                <w:rtl/>
                <w:lang w:eastAsia="fr-FR"/>
              </w:rPr>
              <w:t>به</w:t>
            </w:r>
            <w:proofErr w:type="spellEnd"/>
            <w:r w:rsidRPr="00BC4DE9">
              <w:rPr>
                <w:rFonts w:ascii="Tahoma" w:eastAsia="Times New Roman" w:hAnsi="Tahoma" w:cs="Tahoma"/>
                <w:color w:val="000000"/>
                <w:sz w:val="18"/>
                <w:szCs w:val="18"/>
                <w:rtl/>
                <w:lang w:eastAsia="fr-FR"/>
              </w:rPr>
              <w:t xml:space="preserve"> كل المؤسسات  التعليمية بمختلف الولايات .</w:t>
            </w:r>
            <w:proofErr w:type="gramStart"/>
            <w:r w:rsidRPr="00BC4DE9">
              <w:rPr>
                <w:rFonts w:ascii="Tahoma" w:eastAsia="Times New Roman" w:hAnsi="Tahoma" w:cs="Tahoma"/>
                <w:color w:val="000000"/>
                <w:sz w:val="18"/>
                <w:szCs w:val="18"/>
                <w:rtl/>
                <w:lang w:eastAsia="fr-FR"/>
              </w:rPr>
              <w:t>أما</w:t>
            </w:r>
            <w:proofErr w:type="gramEnd"/>
            <w:r w:rsidRPr="00BC4DE9">
              <w:rPr>
                <w:rFonts w:ascii="Tahoma" w:eastAsia="Times New Roman" w:hAnsi="Tahoma" w:cs="Tahoma"/>
                <w:color w:val="000000"/>
                <w:sz w:val="18"/>
                <w:szCs w:val="18"/>
                <w:rtl/>
                <w:lang w:eastAsia="fr-FR"/>
              </w:rPr>
              <w:t xml:space="preserve"> عن طبيعة تدريسها فهي عبارة عن مادة منفصلة في المرحلة الثانوية حيث تم تخصيصها للجد عان المشتركان آداب، علوم وتكنولوجيا بمعدل ساعتان في الأسبوع</w:t>
            </w:r>
            <w:bookmarkStart w:id="5" w:name="_ftnref6"/>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"_ftn6"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[6]</w:t>
            </w:r>
            <w:r w:rsidR="00F81FA4" w:rsidRPr="00BC4DE9">
              <w:rPr>
                <w:rFonts w:ascii="Tahoma" w:eastAsia="Times New Roman" w:hAnsi="Tahoma" w:cs="Tahoma"/>
                <w:color w:val="363434"/>
                <w:sz w:val="18"/>
                <w:szCs w:val="18"/>
                <w:rtl/>
                <w:lang w:eastAsia="fr-FR"/>
              </w:rPr>
              <w:fldChar w:fldCharType="end"/>
            </w:r>
            <w:bookmarkEnd w:id="5"/>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ساعة</w:t>
            </w:r>
            <w:proofErr w:type="gramEnd"/>
            <w:r w:rsidRPr="00BC4DE9">
              <w:rPr>
                <w:rFonts w:ascii="Tahoma" w:eastAsia="Times New Roman" w:hAnsi="Tahoma" w:cs="Tahoma"/>
                <w:color w:val="000000"/>
                <w:sz w:val="18"/>
                <w:szCs w:val="18"/>
                <w:rtl/>
                <w:lang w:eastAsia="fr-FR"/>
              </w:rPr>
              <w:t xml:space="preserve"> نظري لكل قسم وساعة تطبيقية في كل أسبوع لنصف القسم. أو ساعتان </w:t>
            </w:r>
            <w:proofErr w:type="gramStart"/>
            <w:r w:rsidRPr="00BC4DE9">
              <w:rPr>
                <w:rFonts w:ascii="Tahoma" w:eastAsia="Times New Roman" w:hAnsi="Tahoma" w:cs="Tahoma"/>
                <w:color w:val="000000"/>
                <w:sz w:val="18"/>
                <w:szCs w:val="18"/>
                <w:rtl/>
                <w:lang w:eastAsia="fr-FR"/>
              </w:rPr>
              <w:t>تطبيقي</w:t>
            </w:r>
            <w:proofErr w:type="gramEnd"/>
            <w:r w:rsidRPr="00BC4DE9">
              <w:rPr>
                <w:rFonts w:ascii="Tahoma" w:eastAsia="Times New Roman" w:hAnsi="Tahoma" w:cs="Tahoma"/>
                <w:color w:val="000000"/>
                <w:sz w:val="18"/>
                <w:szCs w:val="18"/>
                <w:rtl/>
                <w:lang w:eastAsia="fr-FR"/>
              </w:rPr>
              <w:t xml:space="preserve"> لنصف القسم كل </w:t>
            </w:r>
            <w:r w:rsidRPr="00BC4DE9">
              <w:rPr>
                <w:rFonts w:ascii="Tahoma" w:eastAsia="Times New Roman" w:hAnsi="Tahoma" w:cs="Tahoma"/>
                <w:b/>
                <w:bCs/>
                <w:i/>
                <w:iCs/>
                <w:color w:val="000000"/>
                <w:szCs w:val="18"/>
                <w:rtl/>
                <w:lang w:eastAsia="fr-FR"/>
              </w:rPr>
              <w:t>15</w:t>
            </w:r>
            <w:r w:rsidRPr="00BC4DE9">
              <w:rPr>
                <w:rFonts w:ascii="Tahoma" w:eastAsia="Times New Roman" w:hAnsi="Tahoma" w:cs="Tahoma"/>
                <w:color w:val="000000"/>
                <w:sz w:val="18"/>
                <w:szCs w:val="18"/>
                <w:rtl/>
                <w:lang w:eastAsia="fr-FR"/>
              </w:rPr>
              <w:t xml:space="preserve">يوما في قاعة مجهزة بالإعلام الآلي. ولقد تم إعداد وتوزيع برنامج </w:t>
            </w:r>
            <w:proofErr w:type="gramStart"/>
            <w:r w:rsidRPr="00BC4DE9">
              <w:rPr>
                <w:rFonts w:ascii="Tahoma" w:eastAsia="Times New Roman" w:hAnsi="Tahoma" w:cs="Tahoma"/>
                <w:color w:val="000000"/>
                <w:sz w:val="18"/>
                <w:szCs w:val="18"/>
                <w:rtl/>
                <w:lang w:eastAsia="fr-FR"/>
              </w:rPr>
              <w:t>هده</w:t>
            </w:r>
            <w:proofErr w:type="gramEnd"/>
            <w:r w:rsidRPr="00BC4DE9">
              <w:rPr>
                <w:rFonts w:ascii="Tahoma" w:eastAsia="Times New Roman" w:hAnsi="Tahoma" w:cs="Tahoma"/>
                <w:color w:val="000000"/>
                <w:sz w:val="18"/>
                <w:szCs w:val="18"/>
                <w:rtl/>
                <w:lang w:eastAsia="fr-FR"/>
              </w:rPr>
              <w:t xml:space="preserve"> المادة على الأساتذة المعنيين. ويقوم </w:t>
            </w:r>
            <w:proofErr w:type="spellStart"/>
            <w:r w:rsidRPr="00BC4DE9">
              <w:rPr>
                <w:rFonts w:ascii="Tahoma" w:eastAsia="Times New Roman" w:hAnsi="Tahoma" w:cs="Tahoma"/>
                <w:color w:val="000000"/>
                <w:sz w:val="18"/>
                <w:szCs w:val="18"/>
                <w:rtl/>
                <w:lang w:eastAsia="fr-FR"/>
              </w:rPr>
              <w:t>بتاطيرها</w:t>
            </w:r>
            <w:proofErr w:type="spellEnd"/>
            <w:r w:rsidRPr="00BC4DE9">
              <w:rPr>
                <w:rFonts w:ascii="Tahoma" w:eastAsia="Times New Roman" w:hAnsi="Tahoma" w:cs="Tahoma"/>
                <w:color w:val="000000"/>
                <w:sz w:val="18"/>
                <w:szCs w:val="18"/>
                <w:rtl/>
                <w:lang w:eastAsia="fr-FR"/>
              </w:rPr>
              <w:t xml:space="preserve"> الأساتذة المتواجدين على مستوى كل مؤسسة في جميع التخصصات الذين يتقنون مهارات الحاسوب . ويمكن اللجوء في الحالات </w:t>
            </w:r>
            <w:proofErr w:type="gramStart"/>
            <w:r w:rsidRPr="00BC4DE9">
              <w:rPr>
                <w:rFonts w:ascii="Tahoma" w:eastAsia="Times New Roman" w:hAnsi="Tahoma" w:cs="Tahoma"/>
                <w:color w:val="000000"/>
                <w:sz w:val="18"/>
                <w:szCs w:val="18"/>
                <w:rtl/>
                <w:lang w:eastAsia="fr-FR"/>
              </w:rPr>
              <w:t>الضرورية</w:t>
            </w:r>
            <w:proofErr w:type="gramEnd"/>
            <w:r w:rsidRPr="00BC4DE9">
              <w:rPr>
                <w:rFonts w:ascii="Tahoma" w:eastAsia="Times New Roman" w:hAnsi="Tahoma" w:cs="Tahoma"/>
                <w:color w:val="000000"/>
                <w:sz w:val="18"/>
                <w:szCs w:val="18"/>
                <w:rtl/>
                <w:lang w:eastAsia="fr-FR"/>
              </w:rPr>
              <w:t xml:space="preserve"> إلى:</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تكملة النصاب الأسبوعي القانوني </w:t>
            </w:r>
            <w:proofErr w:type="spellStart"/>
            <w:r w:rsidRPr="00BC4DE9">
              <w:rPr>
                <w:rFonts w:ascii="Tahoma" w:eastAsia="Times New Roman" w:hAnsi="Tahoma" w:cs="Tahoma"/>
                <w:color w:val="000000"/>
                <w:sz w:val="18"/>
                <w:szCs w:val="18"/>
                <w:rtl/>
                <w:lang w:eastAsia="fr-FR"/>
              </w:rPr>
              <w:t>للاساتدة</w:t>
            </w:r>
            <w:proofErr w:type="spellEnd"/>
            <w:r w:rsidRPr="00BC4DE9">
              <w:rPr>
                <w:rFonts w:ascii="Tahoma" w:eastAsia="Times New Roman" w:hAnsi="Tahoma" w:cs="Tahoma"/>
                <w:color w:val="000000"/>
                <w:sz w:val="18"/>
                <w:szCs w:val="18"/>
                <w:rtl/>
                <w:lang w:eastAsia="fr-FR"/>
              </w:rPr>
              <w:t xml:space="preserve"> في مؤسسة أخرى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إعادة توزيع الفائض من الأساتذة في مؤسسة أخرى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استعمال</w:t>
            </w:r>
            <w:proofErr w:type="gramEnd"/>
            <w:r w:rsidRPr="00BC4DE9">
              <w:rPr>
                <w:rFonts w:ascii="Tahoma" w:eastAsia="Times New Roman" w:hAnsi="Tahoma" w:cs="Tahoma"/>
                <w:color w:val="000000"/>
                <w:sz w:val="18"/>
                <w:szCs w:val="18"/>
                <w:rtl/>
                <w:lang w:eastAsia="fr-FR"/>
              </w:rPr>
              <w:t xml:space="preserve"> الساعات الإضافية.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اللجوء إلى عقود ما قبل التشغيل.</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تعتبر مرحلة إدماج مادة الإعلام الآلي كمادة منفصلة في المنهاج الدراسي ، مرحلة تمهيدية لمرحلة أخرى مقبلة ،هي تدريسها كمادة مدمجة في كافة المواد وبحجم ساعي اكبر  بحثا عن دعم أكثر لمشروع إدماج تكنولوجيا المعلومات الاتصالات في العملية التعليمية وتعميم تغطية تدريسها في جميع المستويات من الابتدائي إلى الثانوي ثم الجامعي . </w:t>
            </w:r>
            <w:proofErr w:type="gramStart"/>
            <w:r w:rsidRPr="00BC4DE9">
              <w:rPr>
                <w:rFonts w:ascii="Tahoma" w:eastAsia="Times New Roman" w:hAnsi="Tahoma" w:cs="Tahoma"/>
                <w:color w:val="000000"/>
                <w:sz w:val="18"/>
                <w:szCs w:val="18"/>
                <w:rtl/>
                <w:lang w:eastAsia="fr-FR"/>
              </w:rPr>
              <w:t>لان</w:t>
            </w:r>
            <w:proofErr w:type="gramEnd"/>
            <w:r w:rsidRPr="00BC4DE9">
              <w:rPr>
                <w:rFonts w:ascii="Tahoma" w:eastAsia="Times New Roman" w:hAnsi="Tahoma" w:cs="Tahoma"/>
                <w:color w:val="000000"/>
                <w:sz w:val="18"/>
                <w:szCs w:val="18"/>
                <w:rtl/>
                <w:lang w:eastAsia="fr-FR"/>
              </w:rPr>
              <w:t xml:space="preserve"> حصرها في السنة الأولى الثانوي فقط لا يمنح التلميذ المهارات الكافية لاستعمال تكنولوجيا المعلومات في التعليم في مرحلته الأولى ولا يساهم في خلق روح الابتكار لدى التلميذ والاندماج في مجتمع المعرفة.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وحسب ما تم التخطيط له من طرف وزارة التربية والتعليم فقد تم إدماج مادة تكنولوجيا المعلومات في المنهج الدراسي لتدريس المواد العلمية ، والمواد التكنولوجية  والجدير بالذكر في هذه المرحلة انه تم وضع بعض البرمجيات لتدريس المواد التكنولوجية من خلال طريقة المحاكاة والتقليد في كل من مادتي الفيزياء والرياضيات مثل برمجية </w:t>
            </w:r>
            <w:r w:rsidRPr="00BC4DE9">
              <w:rPr>
                <w:rFonts w:ascii="Tahoma" w:eastAsia="Times New Roman" w:hAnsi="Tahoma" w:cs="Tahoma"/>
                <w:i/>
                <w:iCs/>
                <w:color w:val="000000"/>
                <w:sz w:val="18"/>
                <w:lang w:eastAsia="fr-FR"/>
              </w:rPr>
              <w:t>SPICE</w:t>
            </w:r>
            <w:r w:rsidRPr="00BC4DE9">
              <w:rPr>
                <w:rFonts w:ascii="Tahoma" w:eastAsia="Times New Roman" w:hAnsi="Tahoma" w:cs="Tahoma"/>
                <w:color w:val="000000"/>
                <w:sz w:val="18"/>
                <w:szCs w:val="18"/>
                <w:rtl/>
                <w:lang w:eastAsia="fr-FR"/>
              </w:rPr>
              <w:t xml:space="preserve">  وبرمجية </w:t>
            </w:r>
            <w:r w:rsidRPr="00BC4DE9">
              <w:rPr>
                <w:rFonts w:ascii="Tahoma" w:eastAsia="Times New Roman" w:hAnsi="Tahoma" w:cs="Tahoma"/>
                <w:i/>
                <w:iCs/>
                <w:color w:val="000000"/>
                <w:sz w:val="18"/>
                <w:lang w:eastAsia="fr-FR"/>
              </w:rPr>
              <w:t>SOLDWORKS</w:t>
            </w:r>
            <w:r w:rsidRPr="00BC4DE9">
              <w:rPr>
                <w:rFonts w:ascii="Tahoma" w:eastAsia="Times New Roman" w:hAnsi="Tahoma" w:cs="Tahoma"/>
                <w:color w:val="000000"/>
                <w:sz w:val="18"/>
                <w:szCs w:val="18"/>
                <w:rtl/>
                <w:lang w:eastAsia="fr-FR"/>
              </w:rPr>
              <w:t xml:space="preserve"> .وتجري الجهود لتوسيعها </w:t>
            </w:r>
            <w:proofErr w:type="gramStart"/>
            <w:r w:rsidRPr="00BC4DE9">
              <w:rPr>
                <w:rFonts w:ascii="Tahoma" w:eastAsia="Times New Roman" w:hAnsi="Tahoma" w:cs="Tahoma"/>
                <w:color w:val="000000"/>
                <w:sz w:val="18"/>
                <w:szCs w:val="18"/>
                <w:rtl/>
                <w:lang w:eastAsia="fr-FR"/>
              </w:rPr>
              <w:t>لتشمل</w:t>
            </w:r>
            <w:proofErr w:type="gramEnd"/>
            <w:r w:rsidRPr="00BC4DE9">
              <w:rPr>
                <w:rFonts w:ascii="Tahoma" w:eastAsia="Times New Roman" w:hAnsi="Tahoma" w:cs="Tahoma"/>
                <w:color w:val="000000"/>
                <w:sz w:val="18"/>
                <w:szCs w:val="18"/>
                <w:rtl/>
                <w:lang w:eastAsia="fr-FR"/>
              </w:rPr>
              <w:t xml:space="preserve"> مواد العلوم الإنسانية والآداب مستقبلا.</w:t>
            </w:r>
            <w:proofErr w:type="gramStart"/>
            <w:r w:rsidRPr="00BC4DE9">
              <w:rPr>
                <w:rFonts w:ascii="Tahoma" w:eastAsia="Times New Roman" w:hAnsi="Tahoma" w:cs="Tahoma"/>
                <w:color w:val="000000"/>
                <w:sz w:val="18"/>
                <w:szCs w:val="18"/>
                <w:rtl/>
                <w:lang w:eastAsia="fr-FR"/>
              </w:rPr>
              <w:t>وقد</w:t>
            </w:r>
            <w:proofErr w:type="gramEnd"/>
            <w:r w:rsidRPr="00BC4DE9">
              <w:rPr>
                <w:rFonts w:ascii="Tahoma" w:eastAsia="Times New Roman" w:hAnsi="Tahoma" w:cs="Tahoma"/>
                <w:color w:val="000000"/>
                <w:sz w:val="18"/>
                <w:szCs w:val="18"/>
                <w:rtl/>
                <w:lang w:eastAsia="fr-FR"/>
              </w:rPr>
              <w:t xml:space="preserve"> تم استخدام إضافة إلى البرمجيات، تصفح الأقراص المضغوطة من اجل تقديم دروس خاصة في مادة العلوم وإحياء بعض التجارب في مادتي الفيزياء والكيمياء. و توجد كتب مدرسية في المجال  للسنة الأولى ثانوي، تجعل من تدريس المادة يتم لغرض واحد هو إزالة محو الأمية المعلوماتية للتلميذ فقط، حيث تشمل دروس عن نظام التشغيل </w:t>
            </w:r>
            <w:proofErr w:type="spellStart"/>
            <w:r w:rsidRPr="00BC4DE9">
              <w:rPr>
                <w:rFonts w:ascii="Tahoma" w:eastAsia="Times New Roman" w:hAnsi="Tahoma" w:cs="Tahoma"/>
                <w:color w:val="000000"/>
                <w:sz w:val="18"/>
                <w:szCs w:val="18"/>
                <w:rtl/>
                <w:lang w:eastAsia="fr-FR"/>
              </w:rPr>
              <w:t>الرسومي</w:t>
            </w:r>
            <w:proofErr w:type="spellEnd"/>
            <w:r w:rsidRPr="00BC4DE9">
              <w:rPr>
                <w:rFonts w:ascii="Tahoma" w:eastAsia="Times New Roman" w:hAnsi="Tahoma" w:cs="Tahoma"/>
                <w:color w:val="000000"/>
                <w:sz w:val="18"/>
                <w:szCs w:val="18"/>
                <w:rtl/>
                <w:lang w:eastAsia="fr-FR"/>
              </w:rPr>
              <w:t xml:space="preserve"> </w:t>
            </w:r>
            <w:r w:rsidRPr="00BC4DE9">
              <w:rPr>
                <w:rFonts w:ascii="Tahoma" w:eastAsia="Times New Roman" w:hAnsi="Tahoma" w:cs="Tahoma"/>
                <w:i/>
                <w:iCs/>
                <w:color w:val="000000"/>
                <w:sz w:val="18"/>
                <w:lang w:eastAsia="fr-FR"/>
              </w:rPr>
              <w:t xml:space="preserve">WINDOWS </w:t>
            </w:r>
            <w:r w:rsidRPr="00BC4DE9">
              <w:rPr>
                <w:rFonts w:ascii="Tahoma" w:eastAsia="Times New Roman" w:hAnsi="Tahoma" w:cs="Tahoma"/>
                <w:color w:val="000000"/>
                <w:sz w:val="18"/>
                <w:szCs w:val="18"/>
                <w:rtl/>
                <w:lang w:eastAsia="fr-FR"/>
              </w:rPr>
              <w:t xml:space="preserve">معالج النصوص </w:t>
            </w:r>
            <w:r w:rsidRPr="00BC4DE9">
              <w:rPr>
                <w:rFonts w:ascii="Tahoma" w:eastAsia="Times New Roman" w:hAnsi="Tahoma" w:cs="Tahoma"/>
                <w:i/>
                <w:iCs/>
                <w:color w:val="000000"/>
                <w:sz w:val="18"/>
                <w:lang w:eastAsia="fr-FR"/>
              </w:rPr>
              <w:t>Microsoft Word</w:t>
            </w:r>
            <w:r w:rsidRPr="00BC4DE9">
              <w:rPr>
                <w:rFonts w:ascii="Tahoma" w:eastAsia="Times New Roman" w:hAnsi="Tahoma" w:cs="Tahoma"/>
                <w:color w:val="000000"/>
                <w:sz w:val="18"/>
                <w:szCs w:val="18"/>
                <w:rtl/>
                <w:lang w:eastAsia="fr-FR"/>
              </w:rPr>
              <w:t xml:space="preserve"> ، الجداول الالكترونية </w:t>
            </w:r>
            <w:r w:rsidRPr="00BC4DE9">
              <w:rPr>
                <w:rFonts w:ascii="Tahoma" w:eastAsia="Times New Roman" w:hAnsi="Tahoma" w:cs="Tahoma"/>
                <w:i/>
                <w:iCs/>
                <w:color w:val="000000"/>
                <w:sz w:val="18"/>
                <w:lang w:eastAsia="fr-FR"/>
              </w:rPr>
              <w:t>Microsoft Excel</w:t>
            </w:r>
            <w:r w:rsidRPr="00BC4DE9">
              <w:rPr>
                <w:rFonts w:ascii="Tahoma" w:eastAsia="Times New Roman" w:hAnsi="Tahoma" w:cs="Tahoma"/>
                <w:color w:val="000000"/>
                <w:sz w:val="18"/>
                <w:szCs w:val="18"/>
                <w:rtl/>
                <w:lang w:eastAsia="fr-FR"/>
              </w:rPr>
              <w:t> والشبكات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proofErr w:type="gramStart"/>
            <w:r w:rsidRPr="00BC4DE9">
              <w:rPr>
                <w:rFonts w:ascii="Tahoma" w:eastAsia="Times New Roman" w:hAnsi="Tahoma" w:cs="Tahoma"/>
                <w:color w:val="000000"/>
                <w:sz w:val="18"/>
                <w:szCs w:val="18"/>
                <w:rtl/>
                <w:lang w:eastAsia="fr-FR"/>
              </w:rPr>
              <w:t>كما</w:t>
            </w:r>
            <w:proofErr w:type="gramEnd"/>
            <w:r w:rsidRPr="00BC4DE9">
              <w:rPr>
                <w:rFonts w:ascii="Tahoma" w:eastAsia="Times New Roman" w:hAnsi="Tahoma" w:cs="Tahoma"/>
                <w:color w:val="000000"/>
                <w:sz w:val="18"/>
                <w:szCs w:val="18"/>
                <w:rtl/>
                <w:lang w:eastAsia="fr-FR"/>
              </w:rPr>
              <w:t xml:space="preserve"> تم في إطار التجسيد التدريجي للإصلاح إدراج تدريس المعلوماتية في مرحلة التعليم المتوسط بدابة الموسم الدراسي </w:t>
            </w:r>
            <w:r w:rsidRPr="00BC4DE9">
              <w:rPr>
                <w:rFonts w:ascii="Tahoma" w:eastAsia="Times New Roman" w:hAnsi="Tahoma" w:cs="Tahoma"/>
                <w:b/>
                <w:bCs/>
                <w:i/>
                <w:iCs/>
                <w:color w:val="000000"/>
                <w:szCs w:val="18"/>
                <w:rtl/>
                <w:lang w:eastAsia="fr-FR"/>
              </w:rPr>
              <w:t>2006/2007</w:t>
            </w:r>
            <w:r w:rsidRPr="00BC4DE9">
              <w:rPr>
                <w:rFonts w:ascii="Tahoma" w:eastAsia="Times New Roman" w:hAnsi="Tahoma" w:cs="Tahoma"/>
                <w:color w:val="000000"/>
                <w:sz w:val="18"/>
                <w:szCs w:val="18"/>
                <w:rtl/>
                <w:lang w:eastAsia="fr-FR"/>
              </w:rPr>
              <w:t>.</w:t>
            </w:r>
            <w:proofErr w:type="gramStart"/>
            <w:r w:rsidRPr="00BC4DE9">
              <w:rPr>
                <w:rFonts w:ascii="Tahoma" w:eastAsia="Times New Roman" w:hAnsi="Tahoma" w:cs="Tahoma"/>
                <w:color w:val="000000"/>
                <w:sz w:val="18"/>
                <w:szCs w:val="18"/>
                <w:rtl/>
                <w:lang w:eastAsia="fr-FR"/>
              </w:rPr>
              <w:t>بحيث</w:t>
            </w:r>
            <w:proofErr w:type="gramEnd"/>
            <w:r w:rsidRPr="00BC4DE9">
              <w:rPr>
                <w:rFonts w:ascii="Tahoma" w:eastAsia="Times New Roman" w:hAnsi="Tahoma" w:cs="Tahoma"/>
                <w:color w:val="000000"/>
                <w:sz w:val="18"/>
                <w:szCs w:val="18"/>
                <w:rtl/>
                <w:lang w:eastAsia="fr-FR"/>
              </w:rPr>
              <w:t xml:space="preserve"> تم تخصيص لها ساعة واحدة أسبوعيا لكل تلميذ، ويشمل المنهاج الدراسي:</w:t>
            </w:r>
            <w:bookmarkStart w:id="6" w:name="_ftnref7"/>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"_ftn7"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[7]</w:t>
            </w:r>
            <w:r w:rsidR="00F81FA4" w:rsidRPr="00BC4DE9">
              <w:rPr>
                <w:rFonts w:ascii="Tahoma" w:eastAsia="Times New Roman" w:hAnsi="Tahoma" w:cs="Tahoma"/>
                <w:color w:val="363434"/>
                <w:sz w:val="18"/>
                <w:szCs w:val="18"/>
                <w:rtl/>
                <w:lang w:eastAsia="fr-FR"/>
              </w:rPr>
              <w:fldChar w:fldCharType="end"/>
            </w:r>
            <w:bookmarkEnd w:id="6"/>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مفاهيم عامة حول استخدام الحاسوب والتعامل معه.</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معالج</w:t>
            </w:r>
            <w:proofErr w:type="gramEnd"/>
            <w:r w:rsidRPr="00BC4DE9">
              <w:rPr>
                <w:rFonts w:ascii="Tahoma" w:eastAsia="Times New Roman" w:hAnsi="Tahoma" w:cs="Tahoma"/>
                <w:color w:val="000000"/>
                <w:sz w:val="18"/>
                <w:szCs w:val="18"/>
                <w:rtl/>
                <w:lang w:eastAsia="fr-FR"/>
              </w:rPr>
              <w:t xml:space="preserve"> النصوص.</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الشبكات</w:t>
            </w:r>
            <w:proofErr w:type="gramEnd"/>
            <w:r w:rsidRPr="00BC4DE9">
              <w:rPr>
                <w:rFonts w:ascii="Tahoma" w:eastAsia="Times New Roman" w:hAnsi="Tahoma" w:cs="Tahoma"/>
                <w:color w:val="000000"/>
                <w:sz w:val="18"/>
                <w:szCs w:val="18"/>
                <w:rtl/>
                <w:lang w:eastAsia="fr-FR"/>
              </w:rPr>
              <w:t xml:space="preserve"> والاتصال وتبادل المعلومات.</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ويمكن اخذ نظرة شاملة على </w:t>
            </w:r>
            <w:proofErr w:type="spellStart"/>
            <w:r w:rsidRPr="00BC4DE9">
              <w:rPr>
                <w:rFonts w:ascii="Tahoma" w:eastAsia="Times New Roman" w:hAnsi="Tahoma" w:cs="Tahoma"/>
                <w:color w:val="000000"/>
                <w:sz w:val="18"/>
                <w:szCs w:val="18"/>
                <w:rtl/>
                <w:lang w:eastAsia="fr-FR"/>
              </w:rPr>
              <w:t>المنهاجالدراسي</w:t>
            </w:r>
            <w:proofErr w:type="spellEnd"/>
            <w:r w:rsidRPr="00BC4DE9">
              <w:rPr>
                <w:rFonts w:ascii="Tahoma" w:eastAsia="Times New Roman" w:hAnsi="Tahoma" w:cs="Tahoma"/>
                <w:color w:val="000000"/>
                <w:sz w:val="18"/>
                <w:szCs w:val="18"/>
                <w:rtl/>
                <w:lang w:eastAsia="fr-FR"/>
              </w:rPr>
              <w:t xml:space="preserve"> للسنة الأولى متوسط بالنسخة الكاملة بالقرص المضغوط المرفق بالرسالة.وعموما يقوم تدريس المعلوماتية على جانبين:</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التحكم في الأداة المعلوماتية كمادة قائمة بذاتها.</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استعمال المعلوماتية كأداة تعليمية يستعان </w:t>
            </w:r>
            <w:proofErr w:type="spellStart"/>
            <w:r w:rsidRPr="00BC4DE9">
              <w:rPr>
                <w:rFonts w:ascii="Tahoma" w:eastAsia="Times New Roman" w:hAnsi="Tahoma" w:cs="Tahoma"/>
                <w:color w:val="000000"/>
                <w:sz w:val="18"/>
                <w:szCs w:val="18"/>
                <w:rtl/>
                <w:lang w:eastAsia="fr-FR"/>
              </w:rPr>
              <w:t>بها</w:t>
            </w:r>
            <w:proofErr w:type="spellEnd"/>
            <w:r w:rsidRPr="00BC4DE9">
              <w:rPr>
                <w:rFonts w:ascii="Tahoma" w:eastAsia="Times New Roman" w:hAnsi="Tahoma" w:cs="Tahoma"/>
                <w:color w:val="000000"/>
                <w:sz w:val="18"/>
                <w:szCs w:val="18"/>
                <w:rtl/>
                <w:lang w:eastAsia="fr-FR"/>
              </w:rPr>
              <w:t xml:space="preserve"> في تدريس المواد الأخرى.</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وذلك من اجل منج المتعلمين وضعيات جديدة للتعلم تسمح لهم بتنمية قدراتهم في التحكم في المعلوماتية.</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 إدماج مادة الإعلام الآلي كمادة مدمجة في بعض المواد في المنهاج الدراسي، كان له السبق في العديد من البلدان </w:t>
            </w:r>
            <w:proofErr w:type="spellStart"/>
            <w:r w:rsidRPr="00BC4DE9">
              <w:rPr>
                <w:rFonts w:ascii="Tahoma" w:eastAsia="Times New Roman" w:hAnsi="Tahoma" w:cs="Tahoma"/>
                <w:color w:val="000000"/>
                <w:sz w:val="18"/>
                <w:szCs w:val="18"/>
                <w:rtl/>
                <w:lang w:eastAsia="fr-FR"/>
              </w:rPr>
              <w:t>كمنطقةالكاب</w:t>
            </w:r>
            <w:proofErr w:type="spellEnd"/>
            <w:r w:rsidRPr="00BC4DE9">
              <w:rPr>
                <w:rFonts w:ascii="Tahoma" w:eastAsia="Times New Roman" w:hAnsi="Tahoma" w:cs="Tahoma"/>
                <w:color w:val="000000"/>
                <w:sz w:val="18"/>
                <w:szCs w:val="18"/>
                <w:rtl/>
                <w:lang w:eastAsia="fr-FR"/>
              </w:rPr>
              <w:t xml:space="preserve"> الغربية في جنوب إفريقيا يستخدم مشروع </w:t>
            </w:r>
            <w:proofErr w:type="spellStart"/>
            <w:r w:rsidRPr="00BC4DE9">
              <w:rPr>
                <w:rFonts w:ascii="Tahoma" w:eastAsia="Times New Roman" w:hAnsi="Tahoma" w:cs="Tahoma"/>
                <w:color w:val="000000"/>
                <w:sz w:val="18"/>
                <w:szCs w:val="18"/>
                <w:rtl/>
                <w:lang w:eastAsia="fr-FR"/>
              </w:rPr>
              <w:t>خانيا</w:t>
            </w:r>
            <w:proofErr w:type="spellEnd"/>
            <w:r w:rsidRPr="00BC4DE9">
              <w:rPr>
                <w:rFonts w:ascii="Tahoma" w:eastAsia="Times New Roman" w:hAnsi="Tahoma" w:cs="Tahoma"/>
                <w:color w:val="000000"/>
                <w:sz w:val="18"/>
                <w:szCs w:val="18"/>
                <w:rtl/>
                <w:lang w:eastAsia="fr-FR"/>
              </w:rPr>
              <w:t xml:space="preserve"> برمجيات تعليمية مطوَّرة محلياً لتدريس الرياضيات. </w:t>
            </w:r>
            <w:proofErr w:type="gramStart"/>
            <w:r w:rsidRPr="00BC4DE9">
              <w:rPr>
                <w:rFonts w:ascii="Tahoma" w:eastAsia="Times New Roman" w:hAnsi="Tahoma" w:cs="Tahoma"/>
                <w:color w:val="000000"/>
                <w:sz w:val="18"/>
                <w:szCs w:val="18"/>
                <w:rtl/>
                <w:lang w:eastAsia="fr-FR"/>
              </w:rPr>
              <w:t>وفي</w:t>
            </w:r>
            <w:proofErr w:type="gramEnd"/>
            <w:r w:rsidRPr="00BC4DE9">
              <w:rPr>
                <w:rFonts w:ascii="Tahoma" w:eastAsia="Times New Roman" w:hAnsi="Tahoma" w:cs="Tahoma"/>
                <w:color w:val="000000"/>
                <w:sz w:val="18"/>
                <w:szCs w:val="18"/>
                <w:rtl/>
                <w:lang w:eastAsia="fr-FR"/>
              </w:rPr>
              <w:t xml:space="preserve"> غضون سنة واحدة من إدخال التعليم على أساس تكنولوجيا المعلومات والاتصالات ارتفعت نسبة النجاح لدى طلاب الصف الثاني </w:t>
            </w:r>
            <w:r w:rsidRPr="00BC4DE9">
              <w:rPr>
                <w:rFonts w:ascii="Tahoma" w:eastAsia="Times New Roman" w:hAnsi="Tahoma" w:cs="Tahoma"/>
                <w:color w:val="000000"/>
                <w:sz w:val="18"/>
                <w:szCs w:val="18"/>
                <w:rtl/>
                <w:lang w:eastAsia="fr-FR"/>
              </w:rPr>
              <w:lastRenderedPageBreak/>
              <w:t xml:space="preserve">عشر بأكثر من </w:t>
            </w:r>
            <w:r w:rsidRPr="00BC4DE9">
              <w:rPr>
                <w:rFonts w:ascii="Tahoma" w:eastAsia="Times New Roman" w:hAnsi="Tahoma" w:cs="Tahoma"/>
                <w:b/>
                <w:bCs/>
                <w:i/>
                <w:iCs/>
                <w:color w:val="000000"/>
                <w:sz w:val="18"/>
                <w:lang w:eastAsia="fr-FR"/>
              </w:rPr>
              <w:t>42</w:t>
            </w:r>
            <w:r w:rsidRPr="00BC4DE9">
              <w:rPr>
                <w:rFonts w:ascii="Tahoma" w:eastAsia="Times New Roman" w:hAnsi="Tahoma" w:cs="Tahoma"/>
                <w:color w:val="000000"/>
                <w:sz w:val="18"/>
                <w:szCs w:val="18"/>
                <w:rtl/>
                <w:lang w:eastAsia="fr-FR"/>
              </w:rPr>
              <w:t xml:space="preserve">في المائة وارتفع عدد الناجحين بما يزيد على </w:t>
            </w:r>
            <w:r w:rsidRPr="00BC4DE9">
              <w:rPr>
                <w:rFonts w:ascii="Tahoma" w:eastAsia="Times New Roman" w:hAnsi="Tahoma" w:cs="Tahoma"/>
                <w:b/>
                <w:bCs/>
                <w:i/>
                <w:iCs/>
                <w:color w:val="000000"/>
                <w:sz w:val="18"/>
                <w:lang w:eastAsia="fr-FR"/>
              </w:rPr>
              <w:t>145</w:t>
            </w:r>
            <w:r w:rsidRPr="00BC4DE9">
              <w:rPr>
                <w:rFonts w:ascii="Tahoma" w:eastAsia="Times New Roman" w:hAnsi="Tahoma" w:cs="Tahoma"/>
                <w:color w:val="000000"/>
                <w:sz w:val="18"/>
                <w:szCs w:val="18"/>
                <w:rtl/>
                <w:lang w:eastAsia="fr-FR"/>
              </w:rPr>
              <w:t>في المائة. وقال منسق المشروع إن المشروع "أحدث تحولاً في الفصول الدراسية، فالتلاميذ شديدو الحماس والمكونون يحسون بأنهم أكثر قدرة على الأداء وبالرضا عمّا يعملون"</w:t>
            </w:r>
            <w:bookmarkStart w:id="7" w:name="_ftnref8"/>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"_ftn8"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[8]</w:t>
            </w:r>
            <w:r w:rsidR="00F81FA4" w:rsidRPr="00BC4DE9">
              <w:rPr>
                <w:rFonts w:ascii="Tahoma" w:eastAsia="Times New Roman" w:hAnsi="Tahoma" w:cs="Tahoma"/>
                <w:color w:val="363434"/>
                <w:sz w:val="18"/>
                <w:szCs w:val="18"/>
                <w:rtl/>
                <w:lang w:eastAsia="fr-FR"/>
              </w:rPr>
              <w:fldChar w:fldCharType="end"/>
            </w:r>
            <w:bookmarkEnd w:id="7"/>
            <w:r w:rsidRPr="00BC4DE9">
              <w:rPr>
                <w:rFonts w:ascii="Tahoma" w:eastAsia="Times New Roman" w:hAnsi="Tahoma" w:cs="Tahoma"/>
                <w:color w:val="000000"/>
                <w:sz w:val="18"/>
                <w:szCs w:val="18"/>
                <w:rtl/>
                <w:lang w:eastAsia="fr-FR"/>
              </w:rPr>
              <w:t xml:space="preserve">، إضافة إلى مشاريع </w:t>
            </w:r>
            <w:proofErr w:type="gramStart"/>
            <w:r w:rsidRPr="00BC4DE9">
              <w:rPr>
                <w:rFonts w:ascii="Tahoma" w:eastAsia="Times New Roman" w:hAnsi="Tahoma" w:cs="Tahoma"/>
                <w:color w:val="000000"/>
                <w:sz w:val="18"/>
                <w:szCs w:val="18"/>
                <w:rtl/>
                <w:lang w:eastAsia="fr-FR"/>
              </w:rPr>
              <w:t>أخرى ،</w:t>
            </w:r>
            <w:proofErr w:type="gramEnd"/>
            <w:r w:rsidRPr="00BC4DE9">
              <w:rPr>
                <w:rFonts w:ascii="Tahoma" w:eastAsia="Times New Roman" w:hAnsi="Tahoma" w:cs="Tahoma"/>
                <w:color w:val="000000"/>
                <w:sz w:val="18"/>
                <w:szCs w:val="18"/>
                <w:rtl/>
                <w:lang w:eastAsia="fr-FR"/>
              </w:rPr>
              <w:t xml:space="preserve"> يمكن الاستفادة منها في تطوير المشروع الجزائري.وسيتم من خلال هذا الشكل </w:t>
            </w:r>
            <w:proofErr w:type="gramStart"/>
            <w:r w:rsidRPr="00BC4DE9">
              <w:rPr>
                <w:rFonts w:ascii="Tahoma" w:eastAsia="Times New Roman" w:hAnsi="Tahoma" w:cs="Tahoma"/>
                <w:color w:val="000000"/>
                <w:sz w:val="18"/>
                <w:szCs w:val="18"/>
                <w:rtl/>
                <w:lang w:eastAsia="fr-FR"/>
              </w:rPr>
              <w:t>طرح</w:t>
            </w:r>
            <w:proofErr w:type="gramEnd"/>
            <w:r w:rsidRPr="00BC4DE9">
              <w:rPr>
                <w:rFonts w:ascii="Tahoma" w:eastAsia="Times New Roman" w:hAnsi="Tahoma" w:cs="Tahoma"/>
                <w:color w:val="000000"/>
                <w:sz w:val="18"/>
                <w:szCs w:val="18"/>
                <w:rtl/>
                <w:lang w:eastAsia="fr-FR"/>
              </w:rPr>
              <w:t xml:space="preserve"> مخطط هذا العنصر.</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Pr>
                <w:rFonts w:ascii="Tahoma" w:eastAsia="Times New Roman" w:hAnsi="Tahoma" w:cs="Tahoma"/>
                <w:noProof/>
                <w:color w:val="363434"/>
                <w:sz w:val="18"/>
                <w:szCs w:val="18"/>
                <w:lang w:eastAsia="fr-FR"/>
              </w:rPr>
              <w:drawing>
                <wp:inline distT="0" distB="0" distL="0" distR="0">
                  <wp:extent cx="4238625" cy="3514725"/>
                  <wp:effectExtent l="19050" t="0" r="9525" b="0"/>
                  <wp:docPr id="9" name="صورة 9" descr="http://www.journal.cybrarians.info/images/no26/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ournal.cybrarians.info/images/no26/025.png"/>
                          <pic:cNvPicPr>
                            <a:picLocks noChangeAspect="1" noChangeArrowheads="1"/>
                          </pic:cNvPicPr>
                        </pic:nvPicPr>
                        <pic:blipFill>
                          <a:blip r:embed="rId10"/>
                          <a:srcRect/>
                          <a:stretch>
                            <a:fillRect/>
                          </a:stretch>
                        </pic:blipFill>
                        <pic:spPr bwMode="auto">
                          <a:xfrm>
                            <a:off x="0" y="0"/>
                            <a:ext cx="4238625" cy="3514725"/>
                          </a:xfrm>
                          <a:prstGeom prst="rect">
                            <a:avLst/>
                          </a:prstGeom>
                          <a:noFill/>
                          <a:ln w="9525">
                            <a:noFill/>
                            <a:miter lim="800000"/>
                            <a:headEnd/>
                            <a:tailEnd/>
                          </a:ln>
                        </pic:spPr>
                      </pic:pic>
                    </a:graphicData>
                  </a:graphic>
                </wp:inline>
              </w:drawing>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الشكل رقم3 : دمج تكنولوجيا المعلومات والاتصالات في المنهج الدراسي</w:t>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4.4.2 . </w:t>
            </w:r>
            <w:proofErr w:type="gramStart"/>
            <w:r w:rsidRPr="00BC4DE9">
              <w:rPr>
                <w:rFonts w:ascii="Tahoma" w:eastAsia="Times New Roman" w:hAnsi="Tahoma" w:cs="Tahoma"/>
                <w:b/>
                <w:bCs/>
                <w:color w:val="000000"/>
                <w:szCs w:val="18"/>
                <w:rtl/>
                <w:lang w:eastAsia="fr-FR"/>
              </w:rPr>
              <w:t>تدريب</w:t>
            </w:r>
            <w:proofErr w:type="gramEnd"/>
            <w:r w:rsidRPr="00BC4DE9">
              <w:rPr>
                <w:rFonts w:ascii="Tahoma" w:eastAsia="Times New Roman" w:hAnsi="Tahoma" w:cs="Tahoma"/>
                <w:b/>
                <w:bCs/>
                <w:color w:val="000000"/>
                <w:szCs w:val="18"/>
                <w:rtl/>
                <w:lang w:eastAsia="fr-FR"/>
              </w:rPr>
              <w:t xml:space="preserve"> المكونين والأساتذة والتدريس:</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لاستخدام تكنولوجيا المعلومات والاتصالات في العملية التعليمية ، تم تخصيص دورات تدريبية مخصصة </w:t>
            </w:r>
            <w:proofErr w:type="spellStart"/>
            <w:r w:rsidRPr="00BC4DE9">
              <w:rPr>
                <w:rFonts w:ascii="Tahoma" w:eastAsia="Times New Roman" w:hAnsi="Tahoma" w:cs="Tahoma"/>
                <w:color w:val="000000"/>
                <w:sz w:val="18"/>
                <w:szCs w:val="18"/>
                <w:rtl/>
                <w:lang w:eastAsia="fr-FR"/>
              </w:rPr>
              <w:t>للمؤطرين</w:t>
            </w:r>
            <w:proofErr w:type="spellEnd"/>
            <w:r w:rsidRPr="00BC4DE9">
              <w:rPr>
                <w:rFonts w:ascii="Tahoma" w:eastAsia="Times New Roman" w:hAnsi="Tahoma" w:cs="Tahoma"/>
                <w:color w:val="000000"/>
                <w:sz w:val="18"/>
                <w:szCs w:val="18"/>
                <w:rtl/>
                <w:lang w:eastAsia="fr-FR"/>
              </w:rPr>
              <w:t xml:space="preserve"> قصد حسن سير مشروع الإدماج هذا ، وقد تم تحديد هذه الدورات بنسبة</w:t>
            </w:r>
            <w:r w:rsidRPr="00BC4DE9">
              <w:rPr>
                <w:rFonts w:ascii="Tahoma" w:eastAsia="Times New Roman" w:hAnsi="Tahoma" w:cs="Tahoma"/>
                <w:b/>
                <w:bCs/>
                <w:i/>
                <w:iCs/>
                <w:color w:val="000000"/>
                <w:szCs w:val="18"/>
                <w:rtl/>
                <w:lang w:eastAsia="fr-FR"/>
              </w:rPr>
              <w:t>100</w:t>
            </w:r>
            <w:r w:rsidRPr="00BC4DE9">
              <w:rPr>
                <w:rFonts w:ascii="Tahoma" w:eastAsia="Times New Roman" w:hAnsi="Tahoma" w:cs="Tahoma"/>
                <w:color w:val="000000"/>
                <w:sz w:val="18"/>
                <w:szCs w:val="18"/>
                <w:rtl/>
                <w:lang w:eastAsia="fr-FR"/>
              </w:rPr>
              <w:t xml:space="preserve">بالمائة في كل ولايات الوطن بما فيها الولايات الثلاثة المختارة </w:t>
            </w:r>
            <w:proofErr w:type="spellStart"/>
            <w:r w:rsidRPr="00BC4DE9">
              <w:rPr>
                <w:rFonts w:ascii="Tahoma" w:eastAsia="Times New Roman" w:hAnsi="Tahoma" w:cs="Tahoma"/>
                <w:color w:val="000000"/>
                <w:sz w:val="18"/>
                <w:szCs w:val="18"/>
                <w:rtl/>
                <w:lang w:eastAsia="fr-FR"/>
              </w:rPr>
              <w:t>قسنطينة</w:t>
            </w:r>
            <w:proofErr w:type="spellEnd"/>
            <w:r w:rsidRPr="00BC4DE9">
              <w:rPr>
                <w:rFonts w:ascii="Tahoma" w:eastAsia="Times New Roman" w:hAnsi="Tahoma" w:cs="Tahoma"/>
                <w:color w:val="000000"/>
                <w:sz w:val="18"/>
                <w:szCs w:val="18"/>
                <w:rtl/>
                <w:lang w:eastAsia="fr-FR"/>
              </w:rPr>
              <w:t xml:space="preserve">  </w:t>
            </w:r>
            <w:proofErr w:type="spellStart"/>
            <w:r w:rsidRPr="00BC4DE9">
              <w:rPr>
                <w:rFonts w:ascii="Tahoma" w:eastAsia="Times New Roman" w:hAnsi="Tahoma" w:cs="Tahoma"/>
                <w:color w:val="000000"/>
                <w:sz w:val="18"/>
                <w:szCs w:val="18"/>
                <w:rtl/>
                <w:lang w:eastAsia="fr-FR"/>
              </w:rPr>
              <w:t>سطيف</w:t>
            </w:r>
            <w:proofErr w:type="spellEnd"/>
            <w:r w:rsidRPr="00BC4DE9">
              <w:rPr>
                <w:rFonts w:ascii="Tahoma" w:eastAsia="Times New Roman" w:hAnsi="Tahoma" w:cs="Tahoma"/>
                <w:color w:val="000000"/>
                <w:sz w:val="18"/>
                <w:szCs w:val="18"/>
                <w:rtl/>
                <w:lang w:eastAsia="fr-FR"/>
              </w:rPr>
              <w:t xml:space="preserve"> ، </w:t>
            </w:r>
            <w:proofErr w:type="spellStart"/>
            <w:r w:rsidRPr="00BC4DE9">
              <w:rPr>
                <w:rFonts w:ascii="Tahoma" w:eastAsia="Times New Roman" w:hAnsi="Tahoma" w:cs="Tahoma"/>
                <w:color w:val="000000"/>
                <w:sz w:val="18"/>
                <w:szCs w:val="18"/>
                <w:rtl/>
                <w:lang w:eastAsia="fr-FR"/>
              </w:rPr>
              <w:t>عنابة</w:t>
            </w:r>
            <w:proofErr w:type="spellEnd"/>
            <w:r w:rsidRPr="00BC4DE9">
              <w:rPr>
                <w:rFonts w:ascii="Tahoma" w:eastAsia="Times New Roman" w:hAnsi="Tahoma" w:cs="Tahoma"/>
                <w:color w:val="000000"/>
                <w:sz w:val="18"/>
                <w:szCs w:val="18"/>
                <w:rtl/>
                <w:lang w:eastAsia="fr-FR"/>
              </w:rPr>
              <w:t xml:space="preserve">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proofErr w:type="gramStart"/>
            <w:r w:rsidRPr="00BC4DE9">
              <w:rPr>
                <w:rFonts w:ascii="Tahoma" w:eastAsia="Times New Roman" w:hAnsi="Tahoma" w:cs="Tahoma"/>
                <w:color w:val="000000"/>
                <w:sz w:val="18"/>
                <w:szCs w:val="18"/>
                <w:rtl/>
                <w:lang w:eastAsia="fr-FR"/>
              </w:rPr>
              <w:t>ويتم</w:t>
            </w:r>
            <w:proofErr w:type="gramEnd"/>
            <w:r w:rsidRPr="00BC4DE9">
              <w:rPr>
                <w:rFonts w:ascii="Tahoma" w:eastAsia="Times New Roman" w:hAnsi="Tahoma" w:cs="Tahoma"/>
                <w:color w:val="000000"/>
                <w:sz w:val="18"/>
                <w:szCs w:val="18"/>
                <w:rtl/>
                <w:lang w:eastAsia="fr-FR"/>
              </w:rPr>
              <w:t xml:space="preserve"> التدريب فقط على محو الأمية المعلوماتية ولم تقدم في التدريب الأساسي سوى دروس ومبادئ أولية في الإعلام الآلي. وهو التكوين الذي لم ينم مهارات استخدام تكنولوجيا المعلومات والاتصالات في التدريس حيث افتقد في هذه المرحلة إلى دروس في كيفية الإبحار في الانترنت ، ومحاضرات عن كيفية تصميم الدروس بتكنولوجيا المعلومات والاتصالات ويمكن القول هنا أن تكوين المكونين على استخدام تكنولوجيا التعليم يحتاج إلى تدريب متوسط ثم متقدم في تنمية مهارات استخدام تكنولوجيا المعلومات والاتصالات .وهو ما يتطلب ترشيد المخططين في كيفية إعادة تكييف برامج التدريب ، وتحديد المدة الزمنية الأنسب لتطوير المعرفة والمهارات المطلوبة ، وإعادة التركيز على محتوياتها ورغم أن الدورة التدريبية في الثلاث ولايات </w:t>
            </w:r>
            <w:proofErr w:type="spellStart"/>
            <w:r w:rsidRPr="00BC4DE9">
              <w:rPr>
                <w:rFonts w:ascii="Tahoma" w:eastAsia="Times New Roman" w:hAnsi="Tahoma" w:cs="Tahoma"/>
                <w:color w:val="000000"/>
                <w:sz w:val="18"/>
                <w:szCs w:val="18"/>
                <w:rtl/>
                <w:lang w:eastAsia="fr-FR"/>
              </w:rPr>
              <w:t>سطيف</w:t>
            </w:r>
            <w:proofErr w:type="spellEnd"/>
            <w:r w:rsidRPr="00BC4DE9">
              <w:rPr>
                <w:rFonts w:ascii="Tahoma" w:eastAsia="Times New Roman" w:hAnsi="Tahoma" w:cs="Tahoma"/>
                <w:color w:val="000000"/>
                <w:sz w:val="18"/>
                <w:szCs w:val="18"/>
                <w:rtl/>
                <w:lang w:eastAsia="fr-FR"/>
              </w:rPr>
              <w:t xml:space="preserve"> </w:t>
            </w:r>
            <w:proofErr w:type="spellStart"/>
            <w:r w:rsidRPr="00BC4DE9">
              <w:rPr>
                <w:rFonts w:ascii="Tahoma" w:eastAsia="Times New Roman" w:hAnsi="Tahoma" w:cs="Tahoma"/>
                <w:color w:val="000000"/>
                <w:sz w:val="18"/>
                <w:szCs w:val="18"/>
                <w:rtl/>
                <w:lang w:eastAsia="fr-FR"/>
              </w:rPr>
              <w:t>قسنطينة</w:t>
            </w:r>
            <w:proofErr w:type="spellEnd"/>
            <w:r w:rsidRPr="00BC4DE9">
              <w:rPr>
                <w:rFonts w:ascii="Tahoma" w:eastAsia="Times New Roman" w:hAnsi="Tahoma" w:cs="Tahoma"/>
                <w:color w:val="000000"/>
                <w:sz w:val="18"/>
                <w:szCs w:val="18"/>
                <w:rtl/>
                <w:lang w:eastAsia="fr-FR"/>
              </w:rPr>
              <w:t xml:space="preserve"> ، </w:t>
            </w:r>
            <w:proofErr w:type="spellStart"/>
            <w:r w:rsidRPr="00BC4DE9">
              <w:rPr>
                <w:rFonts w:ascii="Tahoma" w:eastAsia="Times New Roman" w:hAnsi="Tahoma" w:cs="Tahoma"/>
                <w:color w:val="000000"/>
                <w:sz w:val="18"/>
                <w:szCs w:val="18"/>
                <w:rtl/>
                <w:lang w:eastAsia="fr-FR"/>
              </w:rPr>
              <w:t>عنابة</w:t>
            </w:r>
            <w:proofErr w:type="spellEnd"/>
            <w:r w:rsidRPr="00BC4DE9">
              <w:rPr>
                <w:rFonts w:ascii="Tahoma" w:eastAsia="Times New Roman" w:hAnsi="Tahoma" w:cs="Tahoma"/>
                <w:color w:val="000000"/>
                <w:sz w:val="18"/>
                <w:szCs w:val="18"/>
                <w:rtl/>
                <w:lang w:eastAsia="fr-FR"/>
              </w:rPr>
              <w:t xml:space="preserve">  قد أثمرت على شهادات تمرين ، إلا أن العديد من المكونين والأساتذة </w:t>
            </w:r>
            <w:proofErr w:type="spellStart"/>
            <w:r w:rsidRPr="00BC4DE9">
              <w:rPr>
                <w:rFonts w:ascii="Tahoma" w:eastAsia="Times New Roman" w:hAnsi="Tahoma" w:cs="Tahoma"/>
                <w:color w:val="000000"/>
                <w:sz w:val="18"/>
                <w:szCs w:val="18"/>
                <w:rtl/>
                <w:lang w:eastAsia="fr-FR"/>
              </w:rPr>
              <w:t>لايزالون</w:t>
            </w:r>
            <w:proofErr w:type="spellEnd"/>
            <w:r w:rsidRPr="00BC4DE9">
              <w:rPr>
                <w:rFonts w:ascii="Tahoma" w:eastAsia="Times New Roman" w:hAnsi="Tahoma" w:cs="Tahoma"/>
                <w:color w:val="000000"/>
                <w:sz w:val="18"/>
                <w:szCs w:val="18"/>
                <w:rtl/>
                <w:lang w:eastAsia="fr-FR"/>
              </w:rPr>
              <w:t xml:space="preserve"> يعانون من حواجز نفسية اتجاه التكنولوجيا المتمثلة في الحاسوب.</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proofErr w:type="gramStart"/>
            <w:r w:rsidRPr="00BC4DE9">
              <w:rPr>
                <w:rFonts w:ascii="Tahoma" w:eastAsia="Times New Roman" w:hAnsi="Tahoma" w:cs="Tahoma"/>
                <w:color w:val="000000"/>
                <w:sz w:val="18"/>
                <w:szCs w:val="18"/>
                <w:rtl/>
                <w:lang w:eastAsia="fr-FR"/>
              </w:rPr>
              <w:t>وحسب</w:t>
            </w:r>
            <w:proofErr w:type="gramEnd"/>
            <w:r w:rsidRPr="00BC4DE9">
              <w:rPr>
                <w:rFonts w:ascii="Tahoma" w:eastAsia="Times New Roman" w:hAnsi="Tahoma" w:cs="Tahoma"/>
                <w:color w:val="000000"/>
                <w:sz w:val="18"/>
                <w:szCs w:val="18"/>
                <w:rtl/>
                <w:lang w:eastAsia="fr-FR"/>
              </w:rPr>
              <w:t xml:space="preserve"> رؤساء المصالح بالولايات المختارة في العينة فان نسبة الأساتذة الذين استفادوا من الدورات التدريبية شهريا كما سيتم توضيحها في الجدول التالي: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جدول رقم 4</w:t>
            </w:r>
            <w:r w:rsidRPr="00BC4DE9">
              <w:rPr>
                <w:rFonts w:ascii="Tahoma" w:eastAsia="Times New Roman" w:hAnsi="Tahoma" w:cs="Tahoma"/>
                <w:color w:val="000000"/>
                <w:sz w:val="18"/>
                <w:szCs w:val="18"/>
                <w:rtl/>
                <w:lang w:eastAsia="fr-FR"/>
              </w:rPr>
              <w:t>  : نسبة الأساتذة الذين استفادوا من التكوين</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tbl>
            <w:tblPr>
              <w:bidiVisual/>
              <w:tblW w:w="0" w:type="auto"/>
              <w:jc w:val="center"/>
              <w:tblCellSpacing w:w="0" w:type="dxa"/>
              <w:tblCellMar>
                <w:left w:w="0" w:type="dxa"/>
                <w:right w:w="0" w:type="dxa"/>
              </w:tblCellMar>
              <w:tblLook w:val="04A0"/>
            </w:tblPr>
            <w:tblGrid>
              <w:gridCol w:w="1440"/>
              <w:gridCol w:w="1215"/>
              <w:gridCol w:w="1305"/>
              <w:gridCol w:w="1170"/>
              <w:gridCol w:w="1395"/>
            </w:tblGrid>
            <w:tr w:rsidR="00BC4DE9" w:rsidRPr="00BC4DE9">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21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i/>
                      <w:iCs/>
                      <w:color w:val="000000"/>
                      <w:szCs w:val="18"/>
                      <w:rtl/>
                      <w:lang w:eastAsia="fr-FR"/>
                    </w:rPr>
                    <w:t>1 _25</w:t>
                  </w:r>
                </w:p>
              </w:tc>
              <w:tc>
                <w:tcPr>
                  <w:tcW w:w="130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i/>
                      <w:iCs/>
                      <w:color w:val="000000"/>
                      <w:szCs w:val="18"/>
                      <w:rtl/>
                      <w:lang w:eastAsia="fr-FR"/>
                    </w:rPr>
                    <w:t>25_ 50</w:t>
                  </w:r>
                </w:p>
              </w:tc>
              <w:tc>
                <w:tcPr>
                  <w:tcW w:w="117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i/>
                      <w:iCs/>
                      <w:color w:val="000000"/>
                      <w:szCs w:val="18"/>
                      <w:rtl/>
                      <w:lang w:eastAsia="fr-FR"/>
                    </w:rPr>
                    <w:t>50 _ 75</w:t>
                  </w:r>
                </w:p>
              </w:tc>
              <w:tc>
                <w:tcPr>
                  <w:tcW w:w="139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b/>
                      <w:bCs/>
                      <w:i/>
                      <w:iCs/>
                      <w:color w:val="000000"/>
                      <w:szCs w:val="18"/>
                      <w:rtl/>
                      <w:lang w:eastAsia="fr-FR"/>
                    </w:rPr>
                    <w:t>75 _ 100</w:t>
                  </w:r>
                </w:p>
              </w:tc>
            </w:tr>
            <w:tr w:rsidR="00BC4DE9" w:rsidRPr="00BC4DE9">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b/>
                      <w:bCs/>
                      <w:color w:val="000000"/>
                      <w:szCs w:val="18"/>
                      <w:rtl/>
                      <w:lang w:eastAsia="fr-FR"/>
                    </w:rPr>
                    <w:lastRenderedPageBreak/>
                    <w:t>قسنطينة</w:t>
                  </w:r>
                  <w:proofErr w:type="spellEnd"/>
                </w:p>
              </w:tc>
              <w:tc>
                <w:tcPr>
                  <w:tcW w:w="121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 w:val="18"/>
                      <w:lang w:eastAsia="fr-FR"/>
                    </w:rPr>
                    <w:t>*</w:t>
                  </w:r>
                  <w:r w:rsidRPr="00BC4DE9">
                    <w:rPr>
                      <w:rFonts w:ascii="Tahoma" w:eastAsia="Times New Roman" w:hAnsi="Tahoma" w:cs="Tahoma"/>
                      <w:b/>
                      <w:bCs/>
                      <w:i/>
                      <w:iCs/>
                      <w:color w:val="000000"/>
                      <w:szCs w:val="18"/>
                      <w:rtl/>
                      <w:lang w:eastAsia="fr-FR"/>
                    </w:rPr>
                    <w:t>78</w:t>
                  </w:r>
                </w:p>
              </w:tc>
            </w:tr>
            <w:tr w:rsidR="00BC4DE9" w:rsidRPr="00BC4DE9">
              <w:trPr>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b/>
                      <w:bCs/>
                      <w:color w:val="000000"/>
                      <w:szCs w:val="18"/>
                      <w:rtl/>
                      <w:lang w:eastAsia="fr-FR"/>
                    </w:rPr>
                    <w:t>عنابة</w:t>
                  </w:r>
                  <w:proofErr w:type="spellEnd"/>
                </w:p>
              </w:tc>
              <w:tc>
                <w:tcPr>
                  <w:tcW w:w="121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 w:val="18"/>
                      <w:lang w:eastAsia="fr-FR"/>
                    </w:rPr>
                    <w:t>*</w:t>
                  </w:r>
                  <w:r w:rsidRPr="00BC4DE9">
                    <w:rPr>
                      <w:rFonts w:ascii="Tahoma" w:eastAsia="Times New Roman" w:hAnsi="Tahoma" w:cs="Tahoma"/>
                      <w:b/>
                      <w:bCs/>
                      <w:i/>
                      <w:iCs/>
                      <w:color w:val="000000"/>
                      <w:szCs w:val="18"/>
                      <w:rtl/>
                      <w:lang w:eastAsia="fr-FR"/>
                    </w:rPr>
                    <w:t>73.08</w:t>
                  </w:r>
                </w:p>
              </w:tc>
            </w:tr>
            <w:tr w:rsidR="00BC4DE9" w:rsidRPr="00BC4DE9">
              <w:trPr>
                <w:trHeight w:val="345"/>
                <w:tblCellSpacing w:w="0" w:type="dxa"/>
                <w:jc w:val="center"/>
              </w:trPr>
              <w:tc>
                <w:tcPr>
                  <w:tcW w:w="144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proofErr w:type="spellStart"/>
                  <w:r w:rsidRPr="00BC4DE9">
                    <w:rPr>
                      <w:rFonts w:ascii="Tahoma" w:eastAsia="Times New Roman" w:hAnsi="Tahoma" w:cs="Tahoma"/>
                      <w:b/>
                      <w:bCs/>
                      <w:color w:val="000000"/>
                      <w:szCs w:val="18"/>
                      <w:rtl/>
                      <w:lang w:eastAsia="fr-FR"/>
                    </w:rPr>
                    <w:t>سطيف</w:t>
                  </w:r>
                  <w:proofErr w:type="spellEnd"/>
                </w:p>
              </w:tc>
              <w:tc>
                <w:tcPr>
                  <w:tcW w:w="121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170"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tc>
              <w:tc>
                <w:tcPr>
                  <w:tcW w:w="1395" w:type="dxa"/>
                  <w:tcBorders>
                    <w:top w:val="outset" w:sz="6" w:space="0" w:color="auto"/>
                    <w:left w:val="outset" w:sz="6" w:space="0" w:color="auto"/>
                    <w:bottom w:val="outset" w:sz="6" w:space="0" w:color="auto"/>
                    <w:right w:val="outset" w:sz="6" w:space="0" w:color="auto"/>
                  </w:tcBorders>
                  <w:vAlign w:val="center"/>
                  <w:hideMark/>
                </w:tcPr>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i/>
                      <w:iCs/>
                      <w:color w:val="000000"/>
                      <w:sz w:val="18"/>
                      <w:lang w:eastAsia="fr-FR"/>
                    </w:rPr>
                    <w:t>*</w:t>
                  </w:r>
                  <w:r w:rsidRPr="00BC4DE9">
                    <w:rPr>
                      <w:rFonts w:ascii="Tahoma" w:eastAsia="Times New Roman" w:hAnsi="Tahoma" w:cs="Tahoma"/>
                      <w:b/>
                      <w:bCs/>
                      <w:i/>
                      <w:iCs/>
                      <w:color w:val="000000"/>
                      <w:szCs w:val="18"/>
                      <w:rtl/>
                      <w:lang w:eastAsia="fr-FR"/>
                    </w:rPr>
                    <w:t>77</w:t>
                  </w:r>
                </w:p>
              </w:tc>
            </w:tr>
          </w:tbl>
          <w:p w:rsidR="00BC4DE9" w:rsidRPr="00BC4DE9" w:rsidRDefault="00BC4DE9" w:rsidP="00BC4DE9">
            <w:pPr>
              <w:bidi/>
              <w:spacing w:after="0"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وقد انطلقت عملية التكوين على مستوى كل المراكز </w:t>
            </w:r>
            <w:proofErr w:type="spellStart"/>
            <w:r w:rsidRPr="00BC4DE9">
              <w:rPr>
                <w:rFonts w:ascii="Tahoma" w:eastAsia="Times New Roman" w:hAnsi="Tahoma" w:cs="Tahoma"/>
                <w:color w:val="000000"/>
                <w:sz w:val="18"/>
                <w:szCs w:val="18"/>
                <w:rtl/>
                <w:lang w:eastAsia="fr-FR"/>
              </w:rPr>
              <w:t>الولائية</w:t>
            </w:r>
            <w:proofErr w:type="spellEnd"/>
            <w:r w:rsidRPr="00BC4DE9">
              <w:rPr>
                <w:rFonts w:ascii="Tahoma" w:eastAsia="Times New Roman" w:hAnsi="Tahoma" w:cs="Tahoma"/>
                <w:color w:val="000000"/>
                <w:sz w:val="18"/>
                <w:szCs w:val="18"/>
                <w:rtl/>
                <w:lang w:eastAsia="fr-FR"/>
              </w:rPr>
              <w:t xml:space="preserve"> بكل ولايات الوطن منذ </w:t>
            </w:r>
            <w:r w:rsidRPr="00BC4DE9">
              <w:rPr>
                <w:rFonts w:ascii="Tahoma" w:eastAsia="Times New Roman" w:hAnsi="Tahoma" w:cs="Tahoma"/>
                <w:b/>
                <w:bCs/>
                <w:i/>
                <w:iCs/>
                <w:color w:val="000000"/>
                <w:szCs w:val="18"/>
                <w:rtl/>
                <w:lang w:eastAsia="fr-FR"/>
              </w:rPr>
              <w:t>2003</w:t>
            </w:r>
            <w:r w:rsidRPr="00BC4DE9">
              <w:rPr>
                <w:rFonts w:ascii="Tahoma" w:eastAsia="Times New Roman" w:hAnsi="Tahoma" w:cs="Tahoma"/>
                <w:color w:val="000000"/>
                <w:sz w:val="18"/>
                <w:szCs w:val="18"/>
                <w:rtl/>
                <w:lang w:eastAsia="fr-FR"/>
              </w:rPr>
              <w:t xml:space="preserve">،وتتم مرة في كل أسبوع لكل هيئة تدريس في المراحل الثلاث دون استثناء إضافة إلى الطاقم الإداري ، باعتبار إن تطبيقات الحاسوب في العملية التعليمية ممتدة إلى الإدارة وطبعا برنامج التكوين على استخدام الحاسب الآلي مستمر في كل سنة دراسية ، ويمكن للأساتذة إعادة الفترة التدريبية إذا أرادوا الاستفادة أكثر ، أما عن مستوى مهارات التدريب فهو مقبول خاصة عند المكونين والأساتذة من شريحة الشباب.ورغم الجهود المبذولة خلال الفترات التدريبية إلا انه لا يوجد تقييم للعملية من حيث الكيف في التدريس وهو ما يجعل احتكاك أعضاء هيئة التدريس لكسب بعض مهارات المعلوماتية ناقص دون محاولة تطبيق هذه المهارات في العملية التعليمية </w:t>
            </w:r>
            <w:proofErr w:type="spellStart"/>
            <w:r w:rsidRPr="00BC4DE9">
              <w:rPr>
                <w:rFonts w:ascii="Tahoma" w:eastAsia="Times New Roman" w:hAnsi="Tahoma" w:cs="Tahoma"/>
                <w:color w:val="000000"/>
                <w:sz w:val="18"/>
                <w:szCs w:val="18"/>
                <w:rtl/>
                <w:lang w:eastAsia="fr-FR"/>
              </w:rPr>
              <w:t>البيداغوجية</w:t>
            </w:r>
            <w:proofErr w:type="spellEnd"/>
            <w:r w:rsidRPr="00BC4DE9">
              <w:rPr>
                <w:rFonts w:ascii="Tahoma" w:eastAsia="Times New Roman" w:hAnsi="Tahoma" w:cs="Tahoma"/>
                <w:color w:val="000000"/>
                <w:sz w:val="18"/>
                <w:szCs w:val="18"/>
                <w:rtl/>
                <w:lang w:eastAsia="fr-FR"/>
              </w:rPr>
              <w:t xml:space="preserve"> ، ولذا يبقى برنامج التكوين أساسي وغير متقدم ويحتاج إلى توسيع مدارك الأستاذ في استخدام تكنولوجيا التعليم والوصول إلى حد تصميم الدروس وإتاحتها على الخط. والجدير بالذكر انه يوجد برنامج على الشبكة باسم تدريب المكونين في التعليم </w:t>
            </w:r>
            <w:r w:rsidRPr="00BC4DE9">
              <w:rPr>
                <w:rFonts w:ascii="Tahoma" w:eastAsia="Times New Roman" w:hAnsi="Tahoma" w:cs="Tahoma"/>
                <w:b/>
                <w:bCs/>
                <w:i/>
                <w:iCs/>
                <w:color w:val="000000"/>
                <w:sz w:val="18"/>
                <w:lang w:eastAsia="fr-FR"/>
              </w:rPr>
              <w:t>(</w:t>
            </w:r>
            <w:proofErr w:type="spellStart"/>
            <w:r w:rsidRPr="00BC4DE9">
              <w:rPr>
                <w:rFonts w:ascii="Tahoma" w:eastAsia="Times New Roman" w:hAnsi="Tahoma" w:cs="Tahoma"/>
                <w:b/>
                <w:bCs/>
                <w:i/>
                <w:iCs/>
                <w:color w:val="000000"/>
                <w:sz w:val="18"/>
                <w:lang w:eastAsia="fr-FR"/>
              </w:rPr>
              <w:t>Actualizacion</w:t>
            </w:r>
            <w:proofErr w:type="spellEnd"/>
            <w:r w:rsidRPr="00BC4DE9">
              <w:rPr>
                <w:rFonts w:ascii="Tahoma" w:eastAsia="Times New Roman" w:hAnsi="Tahoma" w:cs="Tahoma"/>
                <w:b/>
                <w:bCs/>
                <w:i/>
                <w:iCs/>
                <w:color w:val="000000"/>
                <w:sz w:val="18"/>
                <w:lang w:eastAsia="fr-FR"/>
              </w:rPr>
              <w:t xml:space="preserve"> de Maestros en </w:t>
            </w:r>
            <w:proofErr w:type="spellStart"/>
            <w:r w:rsidRPr="00BC4DE9">
              <w:rPr>
                <w:rFonts w:ascii="Tahoma" w:eastAsia="Times New Roman" w:hAnsi="Tahoma" w:cs="Tahoma"/>
                <w:b/>
                <w:bCs/>
                <w:i/>
                <w:iCs/>
                <w:color w:val="000000"/>
                <w:sz w:val="18"/>
                <w:lang w:eastAsia="fr-FR"/>
              </w:rPr>
              <w:t>Educación</w:t>
            </w:r>
            <w:proofErr w:type="spellEnd"/>
            <w:r w:rsidRPr="00BC4DE9">
              <w:rPr>
                <w:rFonts w:ascii="Tahoma" w:eastAsia="Times New Roman" w:hAnsi="Tahoma" w:cs="Tahoma"/>
                <w:b/>
                <w:bCs/>
                <w:i/>
                <w:iCs/>
                <w:color w:val="000000"/>
                <w:sz w:val="18"/>
                <w:lang w:eastAsia="fr-FR"/>
              </w:rPr>
              <w:t xml:space="preserve"> (AME)</w:t>
            </w:r>
            <w:r w:rsidRPr="00BC4DE9">
              <w:rPr>
                <w:rFonts w:ascii="Tahoma" w:eastAsia="Times New Roman" w:hAnsi="Tahoma" w:cs="Tahoma"/>
                <w:color w:val="000000"/>
                <w:sz w:val="18"/>
                <w:szCs w:val="18"/>
                <w:lang w:eastAsia="fr-FR"/>
              </w:rPr>
              <w:t>)</w:t>
            </w:r>
            <w:r w:rsidRPr="00BC4DE9">
              <w:rPr>
                <w:rFonts w:ascii="Tahoma" w:eastAsia="Times New Roman" w:hAnsi="Tahoma" w:cs="Tahoma"/>
                <w:color w:val="000000"/>
                <w:sz w:val="18"/>
                <w:szCs w:val="18"/>
                <w:rtl/>
                <w:lang w:eastAsia="fr-FR"/>
              </w:rPr>
              <w:t xml:space="preserve">يقدم للمعلمين موارد تدريبية على الحاسوب لتحسين كفاءتهم في الفصول. وتشتمل بوابة البرنامج على الإنترنت </w:t>
            </w:r>
            <w:r w:rsidRPr="00BC4DE9">
              <w:rPr>
                <w:rFonts w:ascii="Tahoma" w:eastAsia="Times New Roman" w:hAnsi="Tahoma" w:cs="Tahoma"/>
                <w:b/>
                <w:bCs/>
                <w:i/>
                <w:iCs/>
                <w:color w:val="000000"/>
                <w:sz w:val="18"/>
                <w:lang w:eastAsia="fr-FR"/>
              </w:rPr>
              <w:t>(AME)</w:t>
            </w:r>
            <w:r w:rsidRPr="00BC4DE9">
              <w:rPr>
                <w:rFonts w:ascii="Tahoma" w:eastAsia="Times New Roman" w:hAnsi="Tahoma" w:cs="Tahoma"/>
                <w:color w:val="000000"/>
                <w:sz w:val="18"/>
                <w:szCs w:val="18"/>
                <w:rtl/>
                <w:lang w:eastAsia="fr-FR"/>
              </w:rPr>
              <w:t>على مجموعة كبيرة من الدورات التعليمية التي صممتها الجامعات في أمريكا اللاتينية وإسبانيا تشمل موضوعات منها تعليم القراءة والكتابة والرياضيات والتعامل مع التكنولوجيات الجديدة</w:t>
            </w:r>
            <w:bookmarkStart w:id="8" w:name="_ftnref9"/>
            <w:r w:rsidR="00F81FA4" w:rsidRPr="00BC4DE9">
              <w:rPr>
                <w:rFonts w:ascii="Tahoma" w:eastAsia="Times New Roman" w:hAnsi="Tahoma" w:cs="Tahoma"/>
                <w:color w:val="363434"/>
                <w:sz w:val="18"/>
                <w:szCs w:val="18"/>
                <w:rtl/>
                <w:lang w:eastAsia="fr-FR"/>
              </w:rPr>
              <w:fldChar w:fldCharType="begin"/>
            </w:r>
            <w:r w:rsidRPr="00BC4DE9">
              <w:rPr>
                <w:rFonts w:ascii="Tahoma" w:eastAsia="Times New Roman" w:hAnsi="Tahoma" w:cs="Tahoma"/>
                <w:color w:val="363434"/>
                <w:sz w:val="18"/>
                <w:szCs w:val="18"/>
                <w:rtl/>
                <w:lang w:eastAsia="fr-FR"/>
              </w:rPr>
              <w:instrText xml:space="preserve"> </w:instrText>
            </w:r>
            <w:r w:rsidRPr="00BC4DE9">
              <w:rPr>
                <w:rFonts w:ascii="Tahoma" w:eastAsia="Times New Roman" w:hAnsi="Tahoma" w:cs="Tahoma"/>
                <w:color w:val="363434"/>
                <w:sz w:val="18"/>
                <w:szCs w:val="18"/>
                <w:lang w:eastAsia="fr-FR"/>
              </w:rPr>
              <w:instrText>HYPERLINK "http://www.journal.cybrarians.org/index.php?option=com_content&amp;view=article&amp;id=549:2011-08-30-00-27-21&amp;catid=243:2011-08-22-11-46-36&amp;Itemid=79" \l "_ftn9" \o "title</w:instrText>
            </w:r>
            <w:r w:rsidRPr="00BC4DE9">
              <w:rPr>
                <w:rFonts w:ascii="Tahoma" w:eastAsia="Times New Roman" w:hAnsi="Tahoma" w:cs="Tahoma"/>
                <w:color w:val="363434"/>
                <w:sz w:val="18"/>
                <w:szCs w:val="18"/>
                <w:rtl/>
                <w:lang w:eastAsia="fr-FR"/>
              </w:rPr>
              <w:instrText xml:space="preserve">" </w:instrText>
            </w:r>
            <w:r w:rsidR="00F81FA4" w:rsidRPr="00BC4DE9">
              <w:rPr>
                <w:rFonts w:ascii="Tahoma" w:eastAsia="Times New Roman" w:hAnsi="Tahoma" w:cs="Tahoma"/>
                <w:color w:val="363434"/>
                <w:sz w:val="18"/>
                <w:szCs w:val="18"/>
                <w:rtl/>
                <w:lang w:eastAsia="fr-FR"/>
              </w:rPr>
              <w:fldChar w:fldCharType="separate"/>
            </w:r>
            <w:r w:rsidRPr="00BC4DE9">
              <w:rPr>
                <w:rFonts w:ascii="Tahoma" w:eastAsia="Times New Roman" w:hAnsi="Tahoma" w:cs="Tahoma"/>
                <w:color w:val="000000"/>
                <w:sz w:val="18"/>
                <w:u w:val="single"/>
                <w:lang w:eastAsia="fr-FR"/>
              </w:rPr>
              <w:t>[9]</w:t>
            </w:r>
            <w:r w:rsidR="00F81FA4" w:rsidRPr="00BC4DE9">
              <w:rPr>
                <w:rFonts w:ascii="Tahoma" w:eastAsia="Times New Roman" w:hAnsi="Tahoma" w:cs="Tahoma"/>
                <w:color w:val="363434"/>
                <w:sz w:val="18"/>
                <w:szCs w:val="18"/>
                <w:rtl/>
                <w:lang w:eastAsia="fr-FR"/>
              </w:rPr>
              <w:fldChar w:fldCharType="end"/>
            </w:r>
            <w:bookmarkEnd w:id="8"/>
            <w:r w:rsidRPr="00BC4DE9">
              <w:rPr>
                <w:rFonts w:ascii="Tahoma" w:eastAsia="Times New Roman" w:hAnsi="Tahoma" w:cs="Tahoma"/>
                <w:color w:val="000000"/>
                <w:sz w:val="18"/>
                <w:szCs w:val="18"/>
                <w:rtl/>
                <w:lang w:eastAsia="fr-FR"/>
              </w:rPr>
              <w:t>.والشكل التالي يوضح الهدف من هذا العنصر.</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F81FA4" w:rsidP="00BC4DE9">
            <w:pPr>
              <w:bidi/>
              <w:spacing w:after="75" w:line="312" w:lineRule="atLeast"/>
              <w:jc w:val="center"/>
              <w:rPr>
                <w:rFonts w:ascii="Tahoma" w:eastAsia="Times New Roman" w:hAnsi="Tahoma" w:cs="Tahoma"/>
                <w:color w:val="363434"/>
                <w:sz w:val="18"/>
                <w:szCs w:val="18"/>
                <w:rtl/>
                <w:lang w:eastAsia="fr-FR"/>
              </w:rPr>
            </w:pPr>
            <w:r w:rsidRPr="00F81FA4">
              <w:rPr>
                <w:rFonts w:ascii="Tahoma" w:eastAsia="Times New Roman" w:hAnsi="Tahoma" w:cs="Tahoma"/>
                <w:color w:val="363434"/>
                <w:sz w:val="18"/>
                <w:szCs w:val="18"/>
                <w:lang w:eastAsia="fr-FR"/>
              </w:rPr>
              <w:pict>
                <v:shape id="_x0000_i1027" type="#_x0000_t75" alt="" style="width:24pt;height:24pt"/>
              </w:pict>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Cs w:val="18"/>
                <w:rtl/>
                <w:lang w:eastAsia="fr-FR"/>
              </w:rPr>
              <w:t xml:space="preserve">الشكل رقم 4: </w:t>
            </w:r>
            <w:proofErr w:type="gramStart"/>
            <w:r w:rsidRPr="00BC4DE9">
              <w:rPr>
                <w:rFonts w:ascii="Tahoma" w:eastAsia="Times New Roman" w:hAnsi="Tahoma" w:cs="Tahoma"/>
                <w:color w:val="000000"/>
                <w:szCs w:val="18"/>
                <w:rtl/>
                <w:lang w:eastAsia="fr-FR"/>
              </w:rPr>
              <w:t>تدريب</w:t>
            </w:r>
            <w:proofErr w:type="gramEnd"/>
            <w:r w:rsidRPr="00BC4DE9">
              <w:rPr>
                <w:rFonts w:ascii="Tahoma" w:eastAsia="Times New Roman" w:hAnsi="Tahoma" w:cs="Tahoma"/>
                <w:color w:val="000000"/>
                <w:szCs w:val="18"/>
                <w:rtl/>
                <w:lang w:eastAsia="fr-FR"/>
              </w:rPr>
              <w:t xml:space="preserve"> المكونين، التدريس</w:t>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 xml:space="preserve">5.4.2 . تعلم الطلاب: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حسب الخطة الأساسية الموضوعة من طرف وزارة التربية والتعليم  فانه يتم استخدام المتعلم للحاسب الآلي خلال الحصة التطبيقية لتدريس تكنولوجيا التعليم والاتصال والتي  تتم بمعدل ساعة خلال كل أسبوع ، وهي المدة التي لا تكفي لخلق احتكاك بين التلميذ والحاسوب في مرحلة الثانوي ، الأمر الذي يستدعي مضاعفة الحصص التطبيقية لإتاحة الفرصة للتلاميذ باستخدام تكنولوجيا المعلومات والاتصالات  بشكل واسع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أما عن استخدامهم لهذه التكنولوجيا خارج الدوام فيتم في شكل حصص إضافية بإشراف أستاذ المادة بمؤسسات التعليم الثانوي </w:t>
            </w:r>
            <w:proofErr w:type="spellStart"/>
            <w:r w:rsidRPr="00BC4DE9">
              <w:rPr>
                <w:rFonts w:ascii="Tahoma" w:eastAsia="Times New Roman" w:hAnsi="Tahoma" w:cs="Tahoma"/>
                <w:color w:val="000000"/>
                <w:sz w:val="18"/>
                <w:szCs w:val="18"/>
                <w:rtl/>
                <w:lang w:eastAsia="fr-FR"/>
              </w:rPr>
              <w:t>بقسنطينة</w:t>
            </w:r>
            <w:proofErr w:type="spellEnd"/>
            <w:r w:rsidRPr="00BC4DE9">
              <w:rPr>
                <w:rFonts w:ascii="Tahoma" w:eastAsia="Times New Roman" w:hAnsi="Tahoma" w:cs="Tahoma"/>
                <w:color w:val="000000"/>
                <w:sz w:val="18"/>
                <w:szCs w:val="18"/>
                <w:rtl/>
                <w:lang w:eastAsia="fr-FR"/>
              </w:rPr>
              <w:t xml:space="preserve"> فقط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وغير هده الحالة فالتلاميذ يستخدمون مقاهي الانترنت على حسابهم الشخصي .وخلال أوقات الدراسة يقسم تلاميذ الفصل إلى فوجين حتى يتم تخفيض عدد التلاميذ المترددين على استخدام الحاسوب الواحد بحيث اقر رؤساء المصالح بالولايات الثلاث أن عددهم يتراوح مابين </w:t>
            </w:r>
            <w:r w:rsidRPr="00BC4DE9">
              <w:rPr>
                <w:rFonts w:ascii="Tahoma" w:eastAsia="Times New Roman" w:hAnsi="Tahoma" w:cs="Tahoma"/>
                <w:b/>
                <w:bCs/>
                <w:i/>
                <w:iCs/>
                <w:color w:val="000000"/>
                <w:szCs w:val="18"/>
                <w:rtl/>
                <w:lang w:eastAsia="fr-FR"/>
              </w:rPr>
              <w:t>3</w:t>
            </w:r>
            <w:r w:rsidRPr="00BC4DE9">
              <w:rPr>
                <w:rFonts w:ascii="Tahoma" w:eastAsia="Times New Roman" w:hAnsi="Tahoma" w:cs="Tahoma"/>
                <w:color w:val="000000"/>
                <w:sz w:val="18"/>
                <w:szCs w:val="18"/>
                <w:rtl/>
                <w:lang w:eastAsia="fr-FR"/>
              </w:rPr>
              <w:t xml:space="preserve">إلى </w:t>
            </w:r>
            <w:r w:rsidRPr="00BC4DE9">
              <w:rPr>
                <w:rFonts w:ascii="Tahoma" w:eastAsia="Times New Roman" w:hAnsi="Tahoma" w:cs="Tahoma"/>
                <w:b/>
                <w:bCs/>
                <w:i/>
                <w:iCs/>
                <w:color w:val="000000"/>
                <w:szCs w:val="18"/>
                <w:rtl/>
                <w:lang w:eastAsia="fr-FR"/>
              </w:rPr>
              <w:t>4</w:t>
            </w:r>
            <w:r w:rsidRPr="00BC4DE9">
              <w:rPr>
                <w:rFonts w:ascii="Tahoma" w:eastAsia="Times New Roman" w:hAnsi="Tahoma" w:cs="Tahoma"/>
                <w:color w:val="000000"/>
                <w:sz w:val="18"/>
                <w:szCs w:val="18"/>
                <w:rtl/>
                <w:lang w:eastAsia="fr-FR"/>
              </w:rPr>
              <w:t xml:space="preserve">تلاميذ يستثمرون ما يتعلمونه من مهارات على تفحص الأقراص المضغوطة  ومعالجة النصوص واستعمال برمجية الجداول الالكترونية ، إلى جانب اعتمادهم على تكنولوجيا التعليم كمصدر فعال للتعليم ، خاصة في برمجيات التقليد والمحاكاة في المواد العلمية والتقنية ، فضلا عن جمع المعلومات من الانترنت الأكاديمية ونظرا لمحدودية مدة الاستعمال فيمكن اعتبار استخدام الحاسوب خلال الحصة التطبيقية مثمر نوعا ما فيما يتعلق بالجانب التعليمي .الأمر الذي يمكن توضيحه أكثر من خلال المرحلة الثانية من الجزء التطبيقي والتي تشمل تحليل مؤشرات استخدام تكنولوجيا المعلومات والتعليم من طرف المكونين والمتكونين بالمؤسسات التعليمية بالولايات المختارة </w:t>
            </w:r>
            <w:proofErr w:type="spellStart"/>
            <w:r w:rsidRPr="00BC4DE9">
              <w:rPr>
                <w:rFonts w:ascii="Tahoma" w:eastAsia="Times New Roman" w:hAnsi="Tahoma" w:cs="Tahoma"/>
                <w:color w:val="000000"/>
                <w:sz w:val="18"/>
                <w:szCs w:val="18"/>
                <w:rtl/>
                <w:lang w:eastAsia="fr-FR"/>
              </w:rPr>
              <w:t>قسنطينة</w:t>
            </w:r>
            <w:proofErr w:type="spellEnd"/>
            <w:r w:rsidRPr="00BC4DE9">
              <w:rPr>
                <w:rFonts w:ascii="Tahoma" w:eastAsia="Times New Roman" w:hAnsi="Tahoma" w:cs="Tahoma"/>
                <w:color w:val="000000"/>
                <w:sz w:val="18"/>
                <w:szCs w:val="18"/>
                <w:rtl/>
                <w:lang w:eastAsia="fr-FR"/>
              </w:rPr>
              <w:t xml:space="preserve"> ، </w:t>
            </w:r>
            <w:proofErr w:type="spellStart"/>
            <w:r w:rsidRPr="00BC4DE9">
              <w:rPr>
                <w:rFonts w:ascii="Tahoma" w:eastAsia="Times New Roman" w:hAnsi="Tahoma" w:cs="Tahoma"/>
                <w:color w:val="000000"/>
                <w:sz w:val="18"/>
                <w:szCs w:val="18"/>
                <w:rtl/>
                <w:lang w:eastAsia="fr-FR"/>
              </w:rPr>
              <w:t>عنابة</w:t>
            </w:r>
            <w:proofErr w:type="spellEnd"/>
            <w:r w:rsidRPr="00BC4DE9">
              <w:rPr>
                <w:rFonts w:ascii="Tahoma" w:eastAsia="Times New Roman" w:hAnsi="Tahoma" w:cs="Tahoma"/>
                <w:color w:val="000000"/>
                <w:sz w:val="18"/>
                <w:szCs w:val="18"/>
                <w:rtl/>
                <w:lang w:eastAsia="fr-FR"/>
              </w:rPr>
              <w:t xml:space="preserve"> ، </w:t>
            </w:r>
            <w:proofErr w:type="spellStart"/>
            <w:r w:rsidRPr="00BC4DE9">
              <w:rPr>
                <w:rFonts w:ascii="Tahoma" w:eastAsia="Times New Roman" w:hAnsi="Tahoma" w:cs="Tahoma"/>
                <w:color w:val="000000"/>
                <w:sz w:val="18"/>
                <w:szCs w:val="18"/>
                <w:rtl/>
                <w:lang w:eastAsia="fr-FR"/>
              </w:rPr>
              <w:t>سطيف</w:t>
            </w:r>
            <w:proofErr w:type="spellEnd"/>
            <w:r w:rsidRPr="00BC4DE9">
              <w:rPr>
                <w:rFonts w:ascii="Tahoma" w:eastAsia="Times New Roman" w:hAnsi="Tahoma" w:cs="Tahoma"/>
                <w:color w:val="000000"/>
                <w:sz w:val="18"/>
                <w:szCs w:val="18"/>
                <w:rtl/>
                <w:lang w:eastAsia="fr-FR"/>
              </w:rPr>
              <w:t xml:space="preserve">. وزيادة للتوضيح </w:t>
            </w:r>
            <w:proofErr w:type="gramStart"/>
            <w:r w:rsidRPr="00BC4DE9">
              <w:rPr>
                <w:rFonts w:ascii="Tahoma" w:eastAsia="Times New Roman" w:hAnsi="Tahoma" w:cs="Tahoma"/>
                <w:color w:val="000000"/>
                <w:sz w:val="18"/>
                <w:szCs w:val="18"/>
                <w:rtl/>
                <w:lang w:eastAsia="fr-FR"/>
              </w:rPr>
              <w:t>سنطرح</w:t>
            </w:r>
            <w:proofErr w:type="gramEnd"/>
            <w:r w:rsidRPr="00BC4DE9">
              <w:rPr>
                <w:rFonts w:ascii="Tahoma" w:eastAsia="Times New Roman" w:hAnsi="Tahoma" w:cs="Tahoma"/>
                <w:color w:val="000000"/>
                <w:sz w:val="18"/>
                <w:szCs w:val="18"/>
                <w:rtl/>
                <w:lang w:eastAsia="fr-FR"/>
              </w:rPr>
              <w:t xml:space="preserve"> الشكل التالي: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363434"/>
                <w:sz w:val="18"/>
                <w:szCs w:val="18"/>
                <w:rtl/>
                <w:lang w:eastAsia="fr-FR"/>
              </w:rPr>
              <w:t> </w:t>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Pr>
                <w:rFonts w:ascii="Tahoma" w:eastAsia="Times New Roman" w:hAnsi="Tahoma" w:cs="Tahoma"/>
                <w:noProof/>
                <w:color w:val="363434"/>
                <w:sz w:val="18"/>
                <w:szCs w:val="18"/>
                <w:lang w:eastAsia="fr-FR"/>
              </w:rPr>
              <w:lastRenderedPageBreak/>
              <w:drawing>
                <wp:inline distT="0" distB="0" distL="0" distR="0">
                  <wp:extent cx="3857625" cy="5057775"/>
                  <wp:effectExtent l="19050" t="0" r="9525" b="0"/>
                  <wp:docPr id="11" name="صورة 11" descr="http://www.journal.cybrarians.info/images/no26/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journal.cybrarians.info/images/no26/027.png"/>
                          <pic:cNvPicPr>
                            <a:picLocks noChangeAspect="1" noChangeArrowheads="1"/>
                          </pic:cNvPicPr>
                        </pic:nvPicPr>
                        <pic:blipFill>
                          <a:blip r:embed="rId11"/>
                          <a:srcRect/>
                          <a:stretch>
                            <a:fillRect/>
                          </a:stretch>
                        </pic:blipFill>
                        <pic:spPr bwMode="auto">
                          <a:xfrm>
                            <a:off x="0" y="0"/>
                            <a:ext cx="3857625" cy="5057775"/>
                          </a:xfrm>
                          <a:prstGeom prst="rect">
                            <a:avLst/>
                          </a:prstGeom>
                          <a:noFill/>
                          <a:ln w="9525">
                            <a:noFill/>
                            <a:miter lim="800000"/>
                            <a:headEnd/>
                            <a:tailEnd/>
                          </a:ln>
                        </pic:spPr>
                      </pic:pic>
                    </a:graphicData>
                  </a:graphic>
                </wp:inline>
              </w:drawing>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Cs w:val="18"/>
                <w:rtl/>
                <w:lang w:eastAsia="fr-FR"/>
              </w:rPr>
              <w:t>الشكل رقم 5: تعلم الطلاب</w:t>
            </w:r>
          </w:p>
          <w:p w:rsidR="00BC4DE9" w:rsidRPr="00BC4DE9" w:rsidRDefault="00BC4DE9" w:rsidP="00BC4DE9">
            <w:pPr>
              <w:bidi/>
              <w:spacing w:after="75" w:line="312" w:lineRule="atLeast"/>
              <w:jc w:val="center"/>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b/>
                <w:bCs/>
                <w:color w:val="000000"/>
                <w:szCs w:val="18"/>
                <w:rtl/>
                <w:lang w:eastAsia="fr-FR"/>
              </w:rPr>
              <w:t>5.2 .</w:t>
            </w:r>
            <w:proofErr w:type="gramStart"/>
            <w:r w:rsidRPr="00BC4DE9">
              <w:rPr>
                <w:rFonts w:ascii="Tahoma" w:eastAsia="Times New Roman" w:hAnsi="Tahoma" w:cs="Tahoma"/>
                <w:b/>
                <w:bCs/>
                <w:color w:val="000000"/>
                <w:szCs w:val="18"/>
                <w:rtl/>
                <w:lang w:eastAsia="fr-FR"/>
              </w:rPr>
              <w:t>نتائج</w:t>
            </w:r>
            <w:proofErr w:type="gramEnd"/>
            <w:r w:rsidRPr="00BC4DE9">
              <w:rPr>
                <w:rFonts w:ascii="Tahoma" w:eastAsia="Times New Roman" w:hAnsi="Tahoma" w:cs="Tahoma"/>
                <w:b/>
                <w:bCs/>
                <w:color w:val="000000"/>
                <w:szCs w:val="18"/>
                <w:rtl/>
                <w:lang w:eastAsia="fr-FR"/>
              </w:rPr>
              <w:t xml:space="preserve">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من خلال الفصل السابق يمكن الوصول إلى النتائج التالية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إن مشروع إدماج تكنولوجيا المعلومات والاتصال في التعليم بالجزائر يعد </w:t>
            </w:r>
            <w:proofErr w:type="spellStart"/>
            <w:r w:rsidRPr="00BC4DE9">
              <w:rPr>
                <w:rFonts w:ascii="Tahoma" w:eastAsia="Times New Roman" w:hAnsi="Tahoma" w:cs="Tahoma"/>
                <w:color w:val="000000"/>
                <w:sz w:val="18"/>
                <w:szCs w:val="18"/>
                <w:rtl/>
                <w:lang w:eastAsia="fr-FR"/>
              </w:rPr>
              <w:t>استيراتيجية</w:t>
            </w:r>
            <w:proofErr w:type="spellEnd"/>
            <w:r w:rsidRPr="00BC4DE9">
              <w:rPr>
                <w:rFonts w:ascii="Tahoma" w:eastAsia="Times New Roman" w:hAnsi="Tahoma" w:cs="Tahoma"/>
                <w:color w:val="000000"/>
                <w:sz w:val="18"/>
                <w:szCs w:val="18"/>
                <w:rtl/>
                <w:lang w:eastAsia="fr-FR"/>
              </w:rPr>
              <w:t xml:space="preserve"> وطنية ومبادرة سياسية  معممة على جميع مؤسسات التعليم من اجل ضمان دخول الجزائر مجتمع المعلومات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تم</w:t>
            </w:r>
            <w:proofErr w:type="gramEnd"/>
            <w:r w:rsidRPr="00BC4DE9">
              <w:rPr>
                <w:rFonts w:ascii="Tahoma" w:eastAsia="Times New Roman" w:hAnsi="Tahoma" w:cs="Tahoma"/>
                <w:color w:val="000000"/>
                <w:sz w:val="18"/>
                <w:szCs w:val="18"/>
                <w:rtl/>
                <w:lang w:eastAsia="fr-FR"/>
              </w:rPr>
              <w:t xml:space="preserve"> إدراج مشروع إدماج تكنولوجيا المعلومات والاتصال في التعليم بالجزائر في إطار إصلاح المنظومة التربوية، التي عنيت بإصلاح السنة الأولى ثانوي بكل من التعليم العام والتقني، إضافة إلى إصلاح السنة الأولى متوسط.</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تم توفير البيئة </w:t>
            </w:r>
            <w:proofErr w:type="spellStart"/>
            <w:r w:rsidRPr="00BC4DE9">
              <w:rPr>
                <w:rFonts w:ascii="Tahoma" w:eastAsia="Times New Roman" w:hAnsi="Tahoma" w:cs="Tahoma"/>
                <w:color w:val="000000"/>
                <w:sz w:val="18"/>
                <w:szCs w:val="18"/>
                <w:rtl/>
                <w:lang w:eastAsia="fr-FR"/>
              </w:rPr>
              <w:t>التمكينية</w:t>
            </w:r>
            <w:proofErr w:type="spellEnd"/>
            <w:r w:rsidRPr="00BC4DE9">
              <w:rPr>
                <w:rFonts w:ascii="Tahoma" w:eastAsia="Times New Roman" w:hAnsi="Tahoma" w:cs="Tahoma"/>
                <w:color w:val="000000"/>
                <w:sz w:val="18"/>
                <w:szCs w:val="18"/>
                <w:rtl/>
                <w:lang w:eastAsia="fr-FR"/>
              </w:rPr>
              <w:t xml:space="preserve"> لتنفيذ مشروع إدماج تكنولوجيا المعلومات والاتصال في التعليم بالجزائر في مؤسسات التعليم في المستوى الثانوي والمتوسط.</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تبقى المدارس في انتظار بداية عملية تنفيذ مشروع إدماج تكنولوجيا المعلومات والاتصال في التعليم ، حيث تم إبراز تطبيقات الحاسوب في العملية الإدارية فقط  إضافة إلى تكوين المكونين في مجال محو الأمية المعلوماتية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تم </w:t>
            </w:r>
            <w:proofErr w:type="spellStart"/>
            <w:r w:rsidRPr="00BC4DE9">
              <w:rPr>
                <w:rFonts w:ascii="Tahoma" w:eastAsia="Times New Roman" w:hAnsi="Tahoma" w:cs="Tahoma"/>
                <w:color w:val="000000"/>
                <w:sz w:val="18"/>
                <w:szCs w:val="18"/>
                <w:rtl/>
                <w:lang w:eastAsia="fr-FR"/>
              </w:rPr>
              <w:t>ادراح</w:t>
            </w:r>
            <w:proofErr w:type="spellEnd"/>
            <w:r w:rsidRPr="00BC4DE9">
              <w:rPr>
                <w:rFonts w:ascii="Tahoma" w:eastAsia="Times New Roman" w:hAnsi="Tahoma" w:cs="Tahoma"/>
                <w:color w:val="000000"/>
                <w:sz w:val="18"/>
                <w:szCs w:val="18"/>
                <w:rtl/>
                <w:lang w:eastAsia="fr-FR"/>
              </w:rPr>
              <w:t xml:space="preserve"> مادة الإعلام الآلي في المنهاج الدراسي  كمادة منفصلة في المرحلة الثانوية حيث تم تخصيصها للجد عان المشتركان آداب، علوم وتكنولوجيا بمعدل ساعتان في الأسبوع. </w:t>
            </w:r>
            <w:proofErr w:type="gramStart"/>
            <w:r w:rsidRPr="00BC4DE9">
              <w:rPr>
                <w:rFonts w:ascii="Tahoma" w:eastAsia="Times New Roman" w:hAnsi="Tahoma" w:cs="Tahoma"/>
                <w:color w:val="000000"/>
                <w:sz w:val="18"/>
                <w:szCs w:val="18"/>
                <w:rtl/>
                <w:lang w:eastAsia="fr-FR"/>
              </w:rPr>
              <w:t>ساعة</w:t>
            </w:r>
            <w:proofErr w:type="gramEnd"/>
            <w:r w:rsidRPr="00BC4DE9">
              <w:rPr>
                <w:rFonts w:ascii="Tahoma" w:eastAsia="Times New Roman" w:hAnsi="Tahoma" w:cs="Tahoma"/>
                <w:color w:val="000000"/>
                <w:sz w:val="18"/>
                <w:szCs w:val="18"/>
                <w:rtl/>
                <w:lang w:eastAsia="fr-FR"/>
              </w:rPr>
              <w:t xml:space="preserve"> نظري لكل قسم وساعة تطبيقية في كل أسبوع لنصف القسم.</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لاستخدام تكنولوجيا المعلومات والاتصالات في العملية التعليمية ، تم تخصيص دورات تدريبية مخصصة </w:t>
            </w:r>
            <w:proofErr w:type="spellStart"/>
            <w:r w:rsidRPr="00BC4DE9">
              <w:rPr>
                <w:rFonts w:ascii="Tahoma" w:eastAsia="Times New Roman" w:hAnsi="Tahoma" w:cs="Tahoma"/>
                <w:color w:val="000000"/>
                <w:sz w:val="18"/>
                <w:szCs w:val="18"/>
                <w:rtl/>
                <w:lang w:eastAsia="fr-FR"/>
              </w:rPr>
              <w:t>للمؤطرين</w:t>
            </w:r>
            <w:proofErr w:type="spellEnd"/>
            <w:r w:rsidRPr="00BC4DE9">
              <w:rPr>
                <w:rFonts w:ascii="Tahoma" w:eastAsia="Times New Roman" w:hAnsi="Tahoma" w:cs="Tahoma"/>
                <w:color w:val="000000"/>
                <w:sz w:val="18"/>
                <w:szCs w:val="18"/>
                <w:rtl/>
                <w:lang w:eastAsia="fr-FR"/>
              </w:rPr>
              <w:t xml:space="preserve"> قصد </w:t>
            </w:r>
            <w:r w:rsidRPr="00BC4DE9">
              <w:rPr>
                <w:rFonts w:ascii="Tahoma" w:eastAsia="Times New Roman" w:hAnsi="Tahoma" w:cs="Tahoma"/>
                <w:color w:val="000000"/>
                <w:sz w:val="18"/>
                <w:szCs w:val="18"/>
                <w:rtl/>
                <w:lang w:eastAsia="fr-FR"/>
              </w:rPr>
              <w:lastRenderedPageBreak/>
              <w:t xml:space="preserve">حسن سير مشروع الإدماج ويتم التدريب فقط على محو الأمية المعلوماتية ولم تقدم في التدريب الأساسي سوى دروس ومبادئ أولية في الإعلام الآلي. </w:t>
            </w:r>
            <w:proofErr w:type="gramStart"/>
            <w:r w:rsidRPr="00BC4DE9">
              <w:rPr>
                <w:rFonts w:ascii="Tahoma" w:eastAsia="Times New Roman" w:hAnsi="Tahoma" w:cs="Tahoma"/>
                <w:color w:val="000000"/>
                <w:sz w:val="18"/>
                <w:szCs w:val="18"/>
                <w:rtl/>
                <w:lang w:eastAsia="fr-FR"/>
              </w:rPr>
              <w:t>وهو</w:t>
            </w:r>
            <w:proofErr w:type="gramEnd"/>
            <w:r w:rsidRPr="00BC4DE9">
              <w:rPr>
                <w:rFonts w:ascii="Tahoma" w:eastAsia="Times New Roman" w:hAnsi="Tahoma" w:cs="Tahoma"/>
                <w:color w:val="000000"/>
                <w:sz w:val="18"/>
                <w:szCs w:val="18"/>
                <w:rtl/>
                <w:lang w:eastAsia="fr-FR"/>
              </w:rPr>
              <w:t xml:space="preserve"> التكوين الذي لم ينم مهارات استخدام تكنولوجيا المعلومات والاتصالات في التدريس.</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لا يوجد تقييم من حيث الكيف في التدريس لعملية إدراج مشروع إدماج تكنولوجيا المعلومات والاتصال في التعليم بالجزائر، وهو ما يجعل احتكاك أعضاء هيئة التدريس لكسب بعض مهارات المعلوماتية ناقص ، دون محاولة تطبيق هذه المهارات في العملية التعليمية </w:t>
            </w:r>
            <w:proofErr w:type="spellStart"/>
            <w:r w:rsidRPr="00BC4DE9">
              <w:rPr>
                <w:rFonts w:ascii="Tahoma" w:eastAsia="Times New Roman" w:hAnsi="Tahoma" w:cs="Tahoma"/>
                <w:color w:val="000000"/>
                <w:sz w:val="18"/>
                <w:szCs w:val="18"/>
                <w:rtl/>
                <w:lang w:eastAsia="fr-FR"/>
              </w:rPr>
              <w:t>البيداغوجية</w:t>
            </w:r>
            <w:proofErr w:type="spellEnd"/>
            <w:r w:rsidRPr="00BC4DE9">
              <w:rPr>
                <w:rFonts w:ascii="Tahoma" w:eastAsia="Times New Roman" w:hAnsi="Tahoma" w:cs="Tahoma"/>
                <w:color w:val="000000"/>
                <w:sz w:val="18"/>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xml:space="preserve">·       </w:t>
            </w:r>
            <w:proofErr w:type="gramStart"/>
            <w:r w:rsidRPr="00BC4DE9">
              <w:rPr>
                <w:rFonts w:ascii="Tahoma" w:eastAsia="Times New Roman" w:hAnsi="Tahoma" w:cs="Tahoma"/>
                <w:color w:val="000000"/>
                <w:sz w:val="18"/>
                <w:szCs w:val="18"/>
                <w:rtl/>
                <w:lang w:eastAsia="fr-FR"/>
              </w:rPr>
              <w:t>يبقى</w:t>
            </w:r>
            <w:proofErr w:type="gramEnd"/>
            <w:r w:rsidRPr="00BC4DE9">
              <w:rPr>
                <w:rFonts w:ascii="Tahoma" w:eastAsia="Times New Roman" w:hAnsi="Tahoma" w:cs="Tahoma"/>
                <w:color w:val="000000"/>
                <w:sz w:val="18"/>
                <w:szCs w:val="18"/>
                <w:rtl/>
                <w:lang w:eastAsia="fr-FR"/>
              </w:rPr>
              <w:t xml:space="preserve"> برنامج التكوين أساسي وغير متقدم ويحتاج إلى توسيع مدارك الأستاذ في استخدام تكنولوجيا التعليم والوصول إلى حد تصميم الدروس وإتاحتها على الخط.</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يتم استخدام المتعلم للحاسب الآلي خلال الحصة التطبيقية لتدريس تكنولوجيا التعليم والاتصال والتي  تتم بمعدل ساعة خلال كل أسبوع ، وهي المدة التي لا تكفي لخلق احتكاك بين التلميذ والحاسوب في مرحلة الثانوي.</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proofErr w:type="gramStart"/>
            <w:r w:rsidRPr="00BC4DE9">
              <w:rPr>
                <w:rFonts w:ascii="Tahoma" w:eastAsia="Times New Roman" w:hAnsi="Tahoma" w:cs="Tahoma"/>
                <w:color w:val="000000"/>
                <w:sz w:val="18"/>
                <w:szCs w:val="18"/>
                <w:rtl/>
                <w:lang w:eastAsia="fr-FR"/>
              </w:rPr>
              <w:t>تبقى</w:t>
            </w:r>
            <w:proofErr w:type="gramEnd"/>
            <w:r w:rsidRPr="00BC4DE9">
              <w:rPr>
                <w:rFonts w:ascii="Tahoma" w:eastAsia="Times New Roman" w:hAnsi="Tahoma" w:cs="Tahoma"/>
                <w:color w:val="000000"/>
                <w:sz w:val="18"/>
                <w:szCs w:val="18"/>
                <w:rtl/>
                <w:lang w:eastAsia="fr-FR"/>
              </w:rPr>
              <w:t xml:space="preserve"> مبادرة الجزائر في إدراج مشروع إدماج تكنولوجيا المعلومات والاتصال في التعليم في مرحلة أولية من مرحلة التنفيذ</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 w:val="18"/>
                <w:szCs w:val="18"/>
                <w:rtl/>
                <w:lang w:eastAsia="fr-FR"/>
              </w:rPr>
              <w:t> </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proofErr w:type="gramStart"/>
            <w:r w:rsidRPr="00BC4DE9">
              <w:rPr>
                <w:rFonts w:ascii="Tahoma" w:eastAsia="Times New Roman" w:hAnsi="Tahoma" w:cs="Tahoma"/>
                <w:b/>
                <w:bCs/>
                <w:color w:val="000000"/>
                <w:szCs w:val="18"/>
                <w:rtl/>
                <w:lang w:eastAsia="fr-FR"/>
              </w:rPr>
              <w:t>الخاتمة</w:t>
            </w:r>
            <w:proofErr w:type="gramEnd"/>
            <w:r w:rsidRPr="00BC4DE9">
              <w:rPr>
                <w:rFonts w:ascii="Tahoma" w:eastAsia="Times New Roman" w:hAnsi="Tahoma" w:cs="Tahoma"/>
                <w:b/>
                <w:bCs/>
                <w:color w:val="000000"/>
                <w:szCs w:val="18"/>
                <w:rtl/>
                <w:lang w:eastAsia="fr-FR"/>
              </w:rPr>
              <w:t>:</w:t>
            </w:r>
          </w:p>
          <w:p w:rsidR="00BC4DE9" w:rsidRPr="00BC4DE9" w:rsidRDefault="00BC4DE9" w:rsidP="00BC4DE9">
            <w:pPr>
              <w:bidi/>
              <w:spacing w:after="75" w:line="312" w:lineRule="atLeast"/>
              <w:jc w:val="both"/>
              <w:rPr>
                <w:rFonts w:ascii="Tahoma" w:eastAsia="Times New Roman" w:hAnsi="Tahoma" w:cs="Tahoma"/>
                <w:color w:val="363434"/>
                <w:sz w:val="18"/>
                <w:szCs w:val="18"/>
                <w:rtl/>
                <w:lang w:eastAsia="fr-FR"/>
              </w:rPr>
            </w:pPr>
            <w:r w:rsidRPr="00BC4DE9">
              <w:rPr>
                <w:rFonts w:ascii="Tahoma" w:eastAsia="Times New Roman" w:hAnsi="Tahoma" w:cs="Tahoma"/>
                <w:color w:val="000000"/>
                <w:szCs w:val="18"/>
                <w:rtl/>
                <w:lang w:eastAsia="fr-FR"/>
              </w:rPr>
              <w:t xml:space="preserve">من خلال هذا الجزء من الدراسة تم التطرق إلى الجوانب الكمية في تطبيق البرنامج التجريبي لإدماج تكنولوجيا التعليم في المؤسسات التربوية بالمستويات الثلاثة  الابتدائي أو الأساسي ، </w:t>
            </w:r>
            <w:proofErr w:type="spellStart"/>
            <w:r w:rsidRPr="00BC4DE9">
              <w:rPr>
                <w:rFonts w:ascii="Tahoma" w:eastAsia="Times New Roman" w:hAnsi="Tahoma" w:cs="Tahoma"/>
                <w:color w:val="000000"/>
                <w:szCs w:val="18"/>
                <w:rtl/>
                <w:lang w:eastAsia="fr-FR"/>
              </w:rPr>
              <w:t>الاكمالي</w:t>
            </w:r>
            <w:proofErr w:type="spellEnd"/>
            <w:r w:rsidRPr="00BC4DE9">
              <w:rPr>
                <w:rFonts w:ascii="Tahoma" w:eastAsia="Times New Roman" w:hAnsi="Tahoma" w:cs="Tahoma"/>
                <w:color w:val="000000"/>
                <w:szCs w:val="18"/>
                <w:rtl/>
                <w:lang w:eastAsia="fr-FR"/>
              </w:rPr>
              <w:t xml:space="preserve"> ثم الثانوي  بالشرق الجزائري في الولايات المذكورة سابقا بحيث اعتمدنا على جملة من المؤشرات التي تقدم قياس نفاذ البنية التحتية لتكنولوجيا التعليم في القطاع ، والتي تم تحديدها من طرف منظمة اليونسكو باعتبارها الرائدة في هذا المجال</w:t>
            </w:r>
          </w:p>
          <w:p w:rsidR="00BC4DE9" w:rsidRPr="00BC4DE9" w:rsidRDefault="00F81FA4" w:rsidP="00BC4DE9">
            <w:pPr>
              <w:bidi/>
              <w:spacing w:after="0" w:line="312" w:lineRule="atLeast"/>
              <w:rPr>
                <w:rFonts w:ascii="Tahoma" w:eastAsia="Times New Roman" w:hAnsi="Tahoma" w:cs="Tahoma"/>
                <w:color w:val="363434"/>
                <w:sz w:val="18"/>
                <w:szCs w:val="18"/>
                <w:rtl/>
                <w:lang w:eastAsia="fr-FR"/>
              </w:rPr>
            </w:pPr>
            <w:r w:rsidRPr="00F81FA4">
              <w:rPr>
                <w:rFonts w:ascii="Tahoma" w:eastAsia="Times New Roman" w:hAnsi="Tahoma" w:cs="Tahoma"/>
                <w:color w:val="363434"/>
                <w:sz w:val="18"/>
                <w:szCs w:val="18"/>
                <w:lang w:eastAsia="fr-FR"/>
              </w:rPr>
              <w:pict>
                <v:rect id="_x0000_i1028" style="width:149.7pt;height:.75pt" o:hrpct="330" o:hrstd="t" o:hr="t" fillcolor="#a7a6aa" stroked="f"/>
              </w:pict>
            </w:r>
          </w:p>
          <w:p w:rsidR="00BC4DE9" w:rsidRPr="00BC4DE9" w:rsidRDefault="00BC4DE9" w:rsidP="00BC4DE9">
            <w:pPr>
              <w:bidi/>
              <w:spacing w:after="75" w:line="312" w:lineRule="atLeast"/>
              <w:jc w:val="both"/>
              <w:rPr>
                <w:rFonts w:ascii="Tahoma" w:eastAsia="Times New Roman" w:hAnsi="Tahoma" w:cs="Tahoma"/>
                <w:color w:val="363434"/>
                <w:sz w:val="18"/>
                <w:szCs w:val="18"/>
                <w:lang w:eastAsia="fr-FR"/>
              </w:rPr>
            </w:pPr>
            <w:r w:rsidRPr="00BC4DE9">
              <w:rPr>
                <w:rFonts w:ascii="Tahoma" w:eastAsia="Times New Roman" w:hAnsi="Tahoma" w:cs="Tahoma"/>
                <w:color w:val="000000"/>
                <w:sz w:val="18"/>
                <w:szCs w:val="18"/>
                <w:lang w:eastAsia="fr-FR"/>
              </w:rPr>
              <w:t> </w:t>
            </w:r>
          </w:p>
        </w:tc>
      </w:tr>
    </w:tbl>
    <w:p w:rsidR="00BC4DE9" w:rsidRPr="00BC4DE9" w:rsidRDefault="00BC4DE9" w:rsidP="00BC4DE9">
      <w:pPr>
        <w:bidi/>
        <w:spacing w:after="90" w:line="312" w:lineRule="atLeast"/>
        <w:rPr>
          <w:rFonts w:ascii="Tahoma" w:eastAsia="Times New Roman" w:hAnsi="Tahoma" w:cs="Tahoma"/>
          <w:color w:val="363434"/>
          <w:sz w:val="18"/>
          <w:szCs w:val="18"/>
          <w:rtl/>
          <w:lang w:val="en-GB" w:eastAsia="fr-FR"/>
        </w:rPr>
      </w:pPr>
      <w:r w:rsidRPr="00BC4DE9">
        <w:rPr>
          <w:rFonts w:ascii="Tahoma" w:eastAsia="Times New Roman" w:hAnsi="Tahoma" w:cs="Tahoma"/>
          <w:color w:val="363434"/>
          <w:szCs w:val="18"/>
          <w:rtl/>
          <w:lang w:val="en-GB" w:eastAsia="fr-FR"/>
        </w:rPr>
        <w:lastRenderedPageBreak/>
        <w:t> </w:t>
      </w:r>
      <w:r w:rsidRPr="00BC4DE9">
        <w:rPr>
          <w:rFonts w:ascii="Tahoma" w:eastAsia="Times New Roman" w:hAnsi="Tahoma" w:cs="Tahoma"/>
          <w:color w:val="363434"/>
          <w:sz w:val="18"/>
          <w:szCs w:val="18"/>
          <w:rtl/>
          <w:lang w:val="en-GB" w:eastAsia="fr-FR"/>
        </w:rPr>
        <w:t xml:space="preserve"> </w:t>
      </w:r>
    </w:p>
    <w:p w:rsidR="00BC4DE9" w:rsidRPr="00BC4DE9" w:rsidRDefault="00BC4DE9" w:rsidP="00BC4DE9">
      <w:pPr>
        <w:shd w:val="clear" w:color="auto" w:fill="F2F2F2"/>
        <w:bidi/>
        <w:spacing w:after="0" w:line="300" w:lineRule="atLeast"/>
        <w:jc w:val="center"/>
        <w:rPr>
          <w:rFonts w:ascii="Tahoma" w:eastAsia="Times New Roman" w:hAnsi="Tahoma" w:cs="Tahoma"/>
          <w:color w:val="999999"/>
          <w:sz w:val="18"/>
          <w:szCs w:val="18"/>
          <w:rtl/>
          <w:lang w:val="en-GB" w:eastAsia="fr-FR"/>
        </w:rPr>
      </w:pPr>
      <w:r w:rsidRPr="00BC4DE9">
        <w:rPr>
          <w:rFonts w:ascii="Tahoma" w:eastAsia="Times New Roman" w:hAnsi="Tahoma" w:cs="Tahoma"/>
          <w:color w:val="999999"/>
          <w:sz w:val="18"/>
          <w:szCs w:val="18"/>
          <w:rtl/>
          <w:lang w:val="en-GB" w:eastAsia="fr-FR"/>
        </w:rPr>
        <w:br/>
      </w:r>
    </w:p>
    <w:p w:rsidR="00812CEB" w:rsidRDefault="00812CEB" w:rsidP="00BC4DE9">
      <w:pPr>
        <w:jc w:val="right"/>
      </w:pPr>
    </w:p>
    <w:sectPr w:rsidR="00812CEB" w:rsidSect="00812C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D7793"/>
    <w:multiLevelType w:val="multilevel"/>
    <w:tmpl w:val="75BE9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3D292C"/>
    <w:multiLevelType w:val="multilevel"/>
    <w:tmpl w:val="4E56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4DE9"/>
    <w:rsid w:val="006E70F3"/>
    <w:rsid w:val="00812CEB"/>
    <w:rsid w:val="00BC4DE9"/>
    <w:rsid w:val="00F81FA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C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C4DE9"/>
    <w:rPr>
      <w:b w:val="0"/>
      <w:bCs w:val="0"/>
      <w:color w:val="006198"/>
      <w:sz w:val="18"/>
      <w:szCs w:val="18"/>
      <w:u w:val="single"/>
    </w:rPr>
  </w:style>
  <w:style w:type="paragraph" w:styleId="NormalWeb">
    <w:name w:val="Normal (Web)"/>
    <w:basedOn w:val="Normal"/>
    <w:uiPriority w:val="99"/>
    <w:unhideWhenUsed/>
    <w:rsid w:val="00BC4DE9"/>
    <w:pPr>
      <w:spacing w:after="75" w:line="240" w:lineRule="auto"/>
      <w:jc w:val="both"/>
    </w:pPr>
    <w:rPr>
      <w:rFonts w:ascii="Times New Roman" w:eastAsia="Times New Roman" w:hAnsi="Times New Roman" w:cs="Times New Roman"/>
      <w:sz w:val="24"/>
      <w:szCs w:val="24"/>
      <w:lang w:eastAsia="fr-FR"/>
    </w:rPr>
  </w:style>
  <w:style w:type="character" w:customStyle="1" w:styleId="articleseparator">
    <w:name w:val="article_separator"/>
    <w:basedOn w:val="Policepardfaut"/>
    <w:rsid w:val="00BC4DE9"/>
    <w:rPr>
      <w:vanish w:val="0"/>
      <w:webHidden w:val="0"/>
      <w:specVanish w:val="0"/>
    </w:rPr>
  </w:style>
  <w:style w:type="paragraph" w:styleId="z-Hautduformulaire">
    <w:name w:val="HTML Top of Form"/>
    <w:basedOn w:val="Normal"/>
    <w:next w:val="Normal"/>
    <w:link w:val="z-HautduformulaireCar"/>
    <w:hidden/>
    <w:uiPriority w:val="99"/>
    <w:semiHidden/>
    <w:unhideWhenUsed/>
    <w:rsid w:val="00BC4DE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BC4DE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BC4DE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BC4DE9"/>
    <w:rPr>
      <w:rFonts w:ascii="Arial" w:eastAsia="Times New Roman" w:hAnsi="Arial" w:cs="Arial"/>
      <w:vanish/>
      <w:sz w:val="16"/>
      <w:szCs w:val="16"/>
      <w:lang w:eastAsia="fr-FR"/>
    </w:rPr>
  </w:style>
  <w:style w:type="character" w:styleId="lev">
    <w:name w:val="Strong"/>
    <w:basedOn w:val="Policepardfaut"/>
    <w:uiPriority w:val="22"/>
    <w:qFormat/>
    <w:rsid w:val="00BC4DE9"/>
    <w:rPr>
      <w:b/>
      <w:bCs/>
    </w:rPr>
  </w:style>
  <w:style w:type="character" w:styleId="Accentuation">
    <w:name w:val="Emphasis"/>
    <w:basedOn w:val="Policepardfaut"/>
    <w:uiPriority w:val="20"/>
    <w:qFormat/>
    <w:rsid w:val="00BC4DE9"/>
    <w:rPr>
      <w:i/>
      <w:iCs/>
    </w:rPr>
  </w:style>
  <w:style w:type="character" w:customStyle="1" w:styleId="apple-style-span">
    <w:name w:val="apple-style-span"/>
    <w:basedOn w:val="Policepardfaut"/>
    <w:rsid w:val="00BC4DE9"/>
  </w:style>
  <w:style w:type="paragraph" w:styleId="Textedebulles">
    <w:name w:val="Balloon Text"/>
    <w:basedOn w:val="Normal"/>
    <w:link w:val="TextedebullesCar"/>
    <w:uiPriority w:val="99"/>
    <w:semiHidden/>
    <w:unhideWhenUsed/>
    <w:rsid w:val="00BC4DE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C4D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7907150">
      <w:bodyDiv w:val="1"/>
      <w:marLeft w:val="0"/>
      <w:marRight w:val="0"/>
      <w:marTop w:val="0"/>
      <w:marBottom w:val="0"/>
      <w:divBdr>
        <w:top w:val="none" w:sz="0" w:space="0" w:color="auto"/>
        <w:left w:val="none" w:sz="0" w:space="0" w:color="auto"/>
        <w:bottom w:val="none" w:sz="0" w:space="0" w:color="auto"/>
        <w:right w:val="none" w:sz="0" w:space="0" w:color="auto"/>
      </w:divBdr>
      <w:divsChild>
        <w:div w:id="1545023024">
          <w:marLeft w:val="0"/>
          <w:marRight w:val="0"/>
          <w:marTop w:val="0"/>
          <w:marBottom w:val="0"/>
          <w:divBdr>
            <w:top w:val="none" w:sz="0" w:space="0" w:color="auto"/>
            <w:left w:val="none" w:sz="0" w:space="0" w:color="auto"/>
            <w:bottom w:val="none" w:sz="0" w:space="0" w:color="auto"/>
            <w:right w:val="none" w:sz="0" w:space="0" w:color="auto"/>
          </w:divBdr>
          <w:divsChild>
            <w:div w:id="1704016936">
              <w:marLeft w:val="0"/>
              <w:marRight w:val="0"/>
              <w:marTop w:val="0"/>
              <w:marBottom w:val="0"/>
              <w:divBdr>
                <w:top w:val="none" w:sz="0" w:space="0" w:color="auto"/>
                <w:left w:val="none" w:sz="0" w:space="0" w:color="auto"/>
                <w:bottom w:val="none" w:sz="0" w:space="0" w:color="auto"/>
                <w:right w:val="none" w:sz="0" w:space="0" w:color="auto"/>
              </w:divBdr>
              <w:divsChild>
                <w:div w:id="1361004509">
                  <w:marLeft w:val="0"/>
                  <w:marRight w:val="0"/>
                  <w:marTop w:val="0"/>
                  <w:marBottom w:val="0"/>
                  <w:divBdr>
                    <w:top w:val="none" w:sz="0" w:space="0" w:color="auto"/>
                    <w:left w:val="none" w:sz="0" w:space="0" w:color="auto"/>
                    <w:bottom w:val="none" w:sz="0" w:space="0" w:color="auto"/>
                    <w:right w:val="none" w:sz="0" w:space="0" w:color="auto"/>
                  </w:divBdr>
                  <w:divsChild>
                    <w:div w:id="308830003">
                      <w:marLeft w:val="0"/>
                      <w:marRight w:val="0"/>
                      <w:marTop w:val="0"/>
                      <w:marBottom w:val="375"/>
                      <w:divBdr>
                        <w:top w:val="none" w:sz="0" w:space="0" w:color="auto"/>
                        <w:left w:val="none" w:sz="0" w:space="0" w:color="auto"/>
                        <w:bottom w:val="none" w:sz="0" w:space="0" w:color="auto"/>
                        <w:right w:val="none" w:sz="0" w:space="0" w:color="auto"/>
                      </w:divBdr>
                      <w:divsChild>
                        <w:div w:id="6962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490">
                  <w:marLeft w:val="0"/>
                  <w:marRight w:val="0"/>
                  <w:marTop w:val="0"/>
                  <w:marBottom w:val="0"/>
                  <w:divBdr>
                    <w:top w:val="none" w:sz="0" w:space="0" w:color="auto"/>
                    <w:left w:val="none" w:sz="0" w:space="0" w:color="auto"/>
                    <w:bottom w:val="none" w:sz="0" w:space="0" w:color="auto"/>
                    <w:right w:val="none" w:sz="0" w:space="0" w:color="auto"/>
                  </w:divBdr>
                </w:div>
                <w:div w:id="1329213522">
                  <w:marLeft w:val="0"/>
                  <w:marRight w:val="0"/>
                  <w:marTop w:val="0"/>
                  <w:marBottom w:val="0"/>
                  <w:divBdr>
                    <w:top w:val="none" w:sz="0" w:space="0" w:color="auto"/>
                    <w:left w:val="none" w:sz="0" w:space="0" w:color="auto"/>
                    <w:bottom w:val="none" w:sz="0" w:space="0" w:color="auto"/>
                    <w:right w:val="none" w:sz="0" w:space="0" w:color="auto"/>
                  </w:divBdr>
                  <w:divsChild>
                    <w:div w:id="887255877">
                      <w:marLeft w:val="0"/>
                      <w:marRight w:val="0"/>
                      <w:marTop w:val="0"/>
                      <w:marBottom w:val="0"/>
                      <w:divBdr>
                        <w:top w:val="none" w:sz="0" w:space="0" w:color="auto"/>
                        <w:left w:val="none" w:sz="0" w:space="0" w:color="auto"/>
                        <w:bottom w:val="none" w:sz="0" w:space="0" w:color="auto"/>
                        <w:right w:val="none" w:sz="0" w:space="0" w:color="auto"/>
                      </w:divBdr>
                    </w:div>
                  </w:divsChild>
                </w:div>
                <w:div w:id="394789911">
                  <w:marLeft w:val="0"/>
                  <w:marRight w:val="0"/>
                  <w:marTop w:val="0"/>
                  <w:marBottom w:val="0"/>
                  <w:divBdr>
                    <w:top w:val="none" w:sz="0" w:space="0" w:color="auto"/>
                    <w:left w:val="none" w:sz="0" w:space="0" w:color="auto"/>
                    <w:bottom w:val="none" w:sz="0" w:space="0" w:color="auto"/>
                    <w:right w:val="none" w:sz="0" w:space="0" w:color="auto"/>
                  </w:divBdr>
                  <w:divsChild>
                    <w:div w:id="544561299">
                      <w:marLeft w:val="0"/>
                      <w:marRight w:val="0"/>
                      <w:marTop w:val="0"/>
                      <w:marBottom w:val="0"/>
                      <w:divBdr>
                        <w:top w:val="none" w:sz="0" w:space="0" w:color="auto"/>
                        <w:left w:val="none" w:sz="0" w:space="0" w:color="auto"/>
                        <w:bottom w:val="none" w:sz="0" w:space="0" w:color="auto"/>
                        <w:right w:val="none" w:sz="0" w:space="0" w:color="auto"/>
                      </w:divBdr>
                      <w:divsChild>
                        <w:div w:id="365374975">
                          <w:marLeft w:val="0"/>
                          <w:marRight w:val="0"/>
                          <w:marTop w:val="0"/>
                          <w:marBottom w:val="0"/>
                          <w:divBdr>
                            <w:top w:val="none" w:sz="0" w:space="0" w:color="auto"/>
                            <w:left w:val="none" w:sz="0" w:space="0" w:color="auto"/>
                            <w:bottom w:val="none" w:sz="0" w:space="0" w:color="auto"/>
                            <w:right w:val="none" w:sz="0" w:space="0" w:color="auto"/>
                          </w:divBdr>
                          <w:divsChild>
                            <w:div w:id="493643328">
                              <w:marLeft w:val="0"/>
                              <w:marRight w:val="0"/>
                              <w:marTop w:val="0"/>
                              <w:marBottom w:val="0"/>
                              <w:divBdr>
                                <w:top w:val="none" w:sz="0" w:space="0" w:color="auto"/>
                                <w:left w:val="none" w:sz="0" w:space="0" w:color="auto"/>
                                <w:bottom w:val="none" w:sz="0" w:space="0" w:color="auto"/>
                                <w:right w:val="none" w:sz="0" w:space="0" w:color="auto"/>
                              </w:divBdr>
                              <w:divsChild>
                                <w:div w:id="1842504308">
                                  <w:marLeft w:val="0"/>
                                  <w:marRight w:val="0"/>
                                  <w:marTop w:val="0"/>
                                  <w:marBottom w:val="0"/>
                                  <w:divBdr>
                                    <w:top w:val="none" w:sz="0" w:space="0" w:color="auto"/>
                                    <w:left w:val="none" w:sz="0" w:space="0" w:color="auto"/>
                                    <w:bottom w:val="none" w:sz="0" w:space="0" w:color="auto"/>
                                    <w:right w:val="none" w:sz="0" w:space="0" w:color="auto"/>
                                  </w:divBdr>
                                  <w:divsChild>
                                    <w:div w:id="2133937150">
                                      <w:marLeft w:val="0"/>
                                      <w:marRight w:val="0"/>
                                      <w:marTop w:val="0"/>
                                      <w:marBottom w:val="225"/>
                                      <w:divBdr>
                                        <w:top w:val="none" w:sz="0" w:space="0" w:color="auto"/>
                                        <w:left w:val="none" w:sz="0" w:space="0" w:color="auto"/>
                                        <w:bottom w:val="none" w:sz="0" w:space="0" w:color="auto"/>
                                        <w:right w:val="none" w:sz="0" w:space="0" w:color="auto"/>
                                      </w:divBdr>
                                      <w:divsChild>
                                        <w:div w:id="21239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046333">
                              <w:marLeft w:val="0"/>
                              <w:marRight w:val="0"/>
                              <w:marTop w:val="0"/>
                              <w:marBottom w:val="90"/>
                              <w:divBdr>
                                <w:top w:val="none" w:sz="0" w:space="0" w:color="auto"/>
                                <w:left w:val="none" w:sz="0" w:space="0" w:color="auto"/>
                                <w:bottom w:val="none" w:sz="0" w:space="0" w:color="auto"/>
                                <w:right w:val="none" w:sz="0" w:space="0" w:color="auto"/>
                              </w:divBdr>
                              <w:divsChild>
                                <w:div w:id="602959126">
                                  <w:marLeft w:val="0"/>
                                  <w:marRight w:val="0"/>
                                  <w:marTop w:val="0"/>
                                  <w:marBottom w:val="0"/>
                                  <w:divBdr>
                                    <w:top w:val="none" w:sz="0" w:space="0" w:color="auto"/>
                                    <w:left w:val="none" w:sz="0" w:space="0" w:color="auto"/>
                                    <w:bottom w:val="none" w:sz="0" w:space="0" w:color="auto"/>
                                    <w:right w:val="none" w:sz="0" w:space="0" w:color="auto"/>
                                  </w:divBdr>
                                  <w:divsChild>
                                    <w:div w:id="1269897878">
                                      <w:marLeft w:val="0"/>
                                      <w:marRight w:val="0"/>
                                      <w:marTop w:val="0"/>
                                      <w:marBottom w:val="0"/>
                                      <w:divBdr>
                                        <w:top w:val="none" w:sz="0" w:space="0" w:color="auto"/>
                                        <w:left w:val="none" w:sz="0" w:space="0" w:color="auto"/>
                                        <w:bottom w:val="none" w:sz="0" w:space="0" w:color="auto"/>
                                        <w:right w:val="none" w:sz="0" w:space="0" w:color="auto"/>
                                      </w:divBdr>
                                    </w:div>
                                    <w:div w:id="1846704100">
                                      <w:marLeft w:val="0"/>
                                      <w:marRight w:val="0"/>
                                      <w:marTop w:val="0"/>
                                      <w:marBottom w:val="0"/>
                                      <w:divBdr>
                                        <w:top w:val="none" w:sz="0" w:space="0" w:color="auto"/>
                                        <w:left w:val="none" w:sz="0" w:space="0" w:color="auto"/>
                                        <w:bottom w:val="none" w:sz="0" w:space="0" w:color="auto"/>
                                        <w:right w:val="none" w:sz="0" w:space="0" w:color="auto"/>
                                      </w:divBdr>
                                      <w:divsChild>
                                        <w:div w:id="1785229959">
                                          <w:marLeft w:val="0"/>
                                          <w:marRight w:val="0"/>
                                          <w:marTop w:val="0"/>
                                          <w:marBottom w:val="0"/>
                                          <w:divBdr>
                                            <w:top w:val="none" w:sz="0" w:space="0" w:color="auto"/>
                                            <w:left w:val="none" w:sz="0" w:space="0" w:color="auto"/>
                                            <w:bottom w:val="none" w:sz="0" w:space="0" w:color="auto"/>
                                            <w:right w:val="none" w:sz="0" w:space="0" w:color="auto"/>
                                          </w:divBdr>
                                        </w:div>
                                        <w:div w:id="1040670102">
                                          <w:marLeft w:val="0"/>
                                          <w:marRight w:val="0"/>
                                          <w:marTop w:val="0"/>
                                          <w:marBottom w:val="0"/>
                                          <w:divBdr>
                                            <w:top w:val="none" w:sz="0" w:space="0" w:color="auto"/>
                                            <w:left w:val="none" w:sz="0" w:space="0" w:color="auto"/>
                                            <w:bottom w:val="none" w:sz="0" w:space="0" w:color="auto"/>
                                            <w:right w:val="none" w:sz="0" w:space="0" w:color="auto"/>
                                          </w:divBdr>
                                        </w:div>
                                        <w:div w:id="1750535429">
                                          <w:marLeft w:val="0"/>
                                          <w:marRight w:val="0"/>
                                          <w:marTop w:val="0"/>
                                          <w:marBottom w:val="0"/>
                                          <w:divBdr>
                                            <w:top w:val="none" w:sz="0" w:space="0" w:color="auto"/>
                                            <w:left w:val="none" w:sz="0" w:space="0" w:color="auto"/>
                                            <w:bottom w:val="none" w:sz="0" w:space="0" w:color="auto"/>
                                            <w:right w:val="none" w:sz="0" w:space="0" w:color="auto"/>
                                          </w:divBdr>
                                        </w:div>
                                        <w:div w:id="1988851262">
                                          <w:marLeft w:val="0"/>
                                          <w:marRight w:val="0"/>
                                          <w:marTop w:val="0"/>
                                          <w:marBottom w:val="0"/>
                                          <w:divBdr>
                                            <w:top w:val="none" w:sz="0" w:space="0" w:color="auto"/>
                                            <w:left w:val="none" w:sz="0" w:space="0" w:color="auto"/>
                                            <w:bottom w:val="none" w:sz="0" w:space="0" w:color="auto"/>
                                            <w:right w:val="none" w:sz="0" w:space="0" w:color="auto"/>
                                          </w:divBdr>
                                        </w:div>
                                        <w:div w:id="1425687144">
                                          <w:marLeft w:val="0"/>
                                          <w:marRight w:val="0"/>
                                          <w:marTop w:val="0"/>
                                          <w:marBottom w:val="0"/>
                                          <w:divBdr>
                                            <w:top w:val="none" w:sz="0" w:space="0" w:color="auto"/>
                                            <w:left w:val="none" w:sz="0" w:space="0" w:color="auto"/>
                                            <w:bottom w:val="none" w:sz="0" w:space="0" w:color="auto"/>
                                            <w:right w:val="none" w:sz="0" w:space="0" w:color="auto"/>
                                          </w:divBdr>
                                        </w:div>
                                        <w:div w:id="429206805">
                                          <w:marLeft w:val="0"/>
                                          <w:marRight w:val="0"/>
                                          <w:marTop w:val="0"/>
                                          <w:marBottom w:val="0"/>
                                          <w:divBdr>
                                            <w:top w:val="none" w:sz="0" w:space="0" w:color="auto"/>
                                            <w:left w:val="none" w:sz="0" w:space="0" w:color="auto"/>
                                            <w:bottom w:val="none" w:sz="0" w:space="0" w:color="auto"/>
                                            <w:right w:val="none" w:sz="0" w:space="0" w:color="auto"/>
                                          </w:divBdr>
                                        </w:div>
                                        <w:div w:id="522790945">
                                          <w:marLeft w:val="0"/>
                                          <w:marRight w:val="0"/>
                                          <w:marTop w:val="0"/>
                                          <w:marBottom w:val="0"/>
                                          <w:divBdr>
                                            <w:top w:val="none" w:sz="0" w:space="0" w:color="auto"/>
                                            <w:left w:val="none" w:sz="0" w:space="0" w:color="auto"/>
                                            <w:bottom w:val="none" w:sz="0" w:space="0" w:color="auto"/>
                                            <w:right w:val="none" w:sz="0" w:space="0" w:color="auto"/>
                                          </w:divBdr>
                                        </w:div>
                                        <w:div w:id="27033242">
                                          <w:marLeft w:val="0"/>
                                          <w:marRight w:val="0"/>
                                          <w:marTop w:val="0"/>
                                          <w:marBottom w:val="0"/>
                                          <w:divBdr>
                                            <w:top w:val="none" w:sz="0" w:space="0" w:color="auto"/>
                                            <w:left w:val="none" w:sz="0" w:space="0" w:color="auto"/>
                                            <w:bottom w:val="none" w:sz="0" w:space="0" w:color="auto"/>
                                            <w:right w:val="none" w:sz="0" w:space="0" w:color="auto"/>
                                          </w:divBdr>
                                        </w:div>
                                        <w:div w:id="3844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ournal.cybrarians.org/index.php?option=com_mailto&amp;tmpl=component&amp;link=c6cd226fd69c6b6a28987bfbea0ec46e35e1957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www.journal.cybrarians.org/index.php?view=article&amp;catid=243:2011-08-22-11-46-36&amp;id=549:2011-08-30-00-27-21&amp;tmpl=component&amp;print=1&amp;layout=default&amp;page=&amp;option=com_content&amp;Itemid=79"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4752</Words>
  <Characters>26139</Characters>
  <Application>Microsoft Office Word</Application>
  <DocSecurity>0</DocSecurity>
  <Lines>217</Lines>
  <Paragraphs>61</Paragraphs>
  <ScaleCrop>false</ScaleCrop>
  <Company/>
  <LinksUpToDate>false</LinksUpToDate>
  <CharactersWithSpaces>30830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Edition Ultra</dc:creator>
  <cp:keywords/>
  <dc:description/>
  <cp:lastModifiedBy>Edition Ultra</cp:lastModifiedBy>
  <cp:revision>3</cp:revision>
  <dcterms:created xsi:type="dcterms:W3CDTF">2013-01-30T11:05:00Z</dcterms:created>
  <dcterms:modified xsi:type="dcterms:W3CDTF">2013-02-01T12:51:00Z</dcterms:modified>
</cp:coreProperties>
</file>