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F4" w:rsidRDefault="006B7C8D" w:rsidP="00EC54F4">
      <w:pPr>
        <w:jc w:val="center"/>
        <w:rPr>
          <w:rFonts w:ascii="Courier New" w:hAnsi="Courier New" w:cs="Courier New"/>
          <w:b/>
          <w:bCs/>
          <w:sz w:val="32"/>
          <w:szCs w:val="32"/>
          <w:rtl/>
          <w:lang w:val="en-GB"/>
        </w:rPr>
      </w:pPr>
      <w:r>
        <w:rPr>
          <w:rFonts w:ascii="Courier New" w:hAnsi="Courier New" w:cs="Courier New" w:hint="cs"/>
          <w:b/>
          <w:bCs/>
          <w:sz w:val="32"/>
          <w:szCs w:val="32"/>
          <w:rtl/>
          <w:lang w:val="en-GB"/>
        </w:rPr>
        <w:t>مقترح م</w:t>
      </w:r>
      <w:r w:rsidR="000F2582">
        <w:rPr>
          <w:rFonts w:ascii="Courier New" w:hAnsi="Courier New" w:cs="Courier New" w:hint="cs"/>
          <w:b/>
          <w:bCs/>
          <w:sz w:val="32"/>
          <w:szCs w:val="32"/>
          <w:rtl/>
          <w:lang w:val="en-GB"/>
        </w:rPr>
        <w:t xml:space="preserve">خطط إجراء </w:t>
      </w:r>
      <w:proofErr w:type="spellStart"/>
      <w:r w:rsidR="000F2582">
        <w:rPr>
          <w:rFonts w:ascii="Courier New" w:hAnsi="Courier New" w:cs="Courier New" w:hint="cs"/>
          <w:b/>
          <w:bCs/>
          <w:sz w:val="32"/>
          <w:szCs w:val="32"/>
          <w:rtl/>
          <w:lang w:val="en-GB"/>
        </w:rPr>
        <w:t>التعلمات</w:t>
      </w:r>
      <w:proofErr w:type="spellEnd"/>
      <w:r w:rsidR="000F2582">
        <w:rPr>
          <w:rFonts w:ascii="Courier New" w:hAnsi="Courier New" w:cs="Courier New" w:hint="cs"/>
          <w:b/>
          <w:bCs/>
          <w:sz w:val="32"/>
          <w:szCs w:val="32"/>
          <w:rtl/>
          <w:lang w:val="en-GB"/>
        </w:rPr>
        <w:t xml:space="preserve"> </w:t>
      </w:r>
      <w:r w:rsidR="000F2582">
        <w:rPr>
          <w:rFonts w:ascii="Courier New" w:hAnsi="Courier New" w:cs="Courier New" w:hint="cs"/>
          <w:b/>
          <w:bCs/>
          <w:sz w:val="32"/>
          <w:szCs w:val="32"/>
          <w:rtl/>
          <w:lang w:val="en-GB" w:bidi="ar-DZ"/>
        </w:rPr>
        <w:t>لبناء الكفاءة الختامية ل</w:t>
      </w:r>
      <w:r w:rsidR="000E6A08">
        <w:rPr>
          <w:rFonts w:ascii="Courier New" w:hAnsi="Courier New" w:cs="Courier New" w:hint="cs"/>
          <w:b/>
          <w:bCs/>
          <w:sz w:val="32"/>
          <w:szCs w:val="32"/>
          <w:rtl/>
          <w:lang w:val="en-GB"/>
        </w:rPr>
        <w:t>ميدان</w:t>
      </w:r>
      <w:r w:rsidR="00EC54F4">
        <w:rPr>
          <w:rFonts w:ascii="Courier New" w:hAnsi="Courier New" w:cs="Courier New" w:hint="cs"/>
          <w:b/>
          <w:bCs/>
          <w:sz w:val="32"/>
          <w:szCs w:val="32"/>
          <w:rtl/>
          <w:lang w:val="en-GB"/>
        </w:rPr>
        <w:t xml:space="preserve"> المادة و تحولاتها</w:t>
      </w:r>
    </w:p>
    <w:p w:rsidR="000E6A08" w:rsidRDefault="00EC54F4" w:rsidP="00EC54F4">
      <w:pPr>
        <w:jc w:val="center"/>
        <w:rPr>
          <w:rFonts w:ascii="Courier New" w:hAnsi="Courier New" w:cs="Courier New"/>
          <w:b/>
          <w:bCs/>
          <w:sz w:val="32"/>
          <w:szCs w:val="32"/>
          <w:rtl/>
          <w:lang w:val="en-GB"/>
        </w:rPr>
      </w:pPr>
      <w:proofErr w:type="gramStart"/>
      <w:r>
        <w:rPr>
          <w:rFonts w:ascii="Courier New" w:hAnsi="Courier New" w:cs="Courier New" w:hint="cs"/>
          <w:b/>
          <w:bCs/>
          <w:sz w:val="32"/>
          <w:szCs w:val="32"/>
          <w:rtl/>
          <w:lang w:val="en-GB"/>
        </w:rPr>
        <w:t>المستوى</w:t>
      </w:r>
      <w:proofErr w:type="gramEnd"/>
      <w:r>
        <w:rPr>
          <w:rFonts w:ascii="Courier New" w:hAnsi="Courier New" w:cs="Courier New" w:hint="cs"/>
          <w:b/>
          <w:bCs/>
          <w:sz w:val="32"/>
          <w:szCs w:val="32"/>
          <w:rtl/>
          <w:lang w:val="en-GB"/>
        </w:rPr>
        <w:t>: الأولى متوسط</w:t>
      </w:r>
    </w:p>
    <w:p w:rsidR="00EC54F4" w:rsidRDefault="00EC54F4" w:rsidP="00EC54F4">
      <w:pPr>
        <w:jc w:val="center"/>
        <w:rPr>
          <w:rFonts w:ascii="Courier New" w:hAnsi="Courier New" w:cs="Courier New"/>
          <w:b/>
          <w:bCs/>
          <w:sz w:val="32"/>
          <w:szCs w:val="32"/>
          <w:rtl/>
          <w:lang w:val="en-GB"/>
        </w:rPr>
      </w:pPr>
      <w:r>
        <w:rPr>
          <w:rFonts w:ascii="Courier New" w:hAnsi="Courier New" w:cs="Courier New" w:hint="cs"/>
          <w:b/>
          <w:bCs/>
          <w:sz w:val="32"/>
          <w:szCs w:val="32"/>
          <w:rtl/>
          <w:lang w:val="en-GB"/>
        </w:rPr>
        <w:t xml:space="preserve">   </w:t>
      </w:r>
      <w:r w:rsidR="000F2582">
        <w:rPr>
          <w:rFonts w:hint="cs"/>
          <w:b/>
          <w:bCs/>
          <w:sz w:val="32"/>
          <w:szCs w:val="32"/>
          <w:rtl/>
          <w:lang w:bidi="ar-DZ"/>
        </w:rPr>
        <w:t>من إعداد</w:t>
      </w:r>
      <w:r w:rsidR="006D6622">
        <w:rPr>
          <w:rFonts w:hint="cs"/>
          <w:b/>
          <w:bCs/>
          <w:sz w:val="32"/>
          <w:szCs w:val="32"/>
          <w:rtl/>
          <w:lang w:bidi="ar-DZ"/>
        </w:rPr>
        <w:t xml:space="preserve"> مفتشة المادة بولاية البليدة: س. </w:t>
      </w:r>
      <w:proofErr w:type="spellStart"/>
      <w:r w:rsidR="006D6622">
        <w:rPr>
          <w:rFonts w:hint="cs"/>
          <w:b/>
          <w:bCs/>
          <w:sz w:val="32"/>
          <w:szCs w:val="32"/>
          <w:rtl/>
          <w:lang w:bidi="ar-DZ"/>
        </w:rPr>
        <w:t>مكاحلية</w:t>
      </w:r>
      <w:proofErr w:type="spellEnd"/>
    </w:p>
    <w:tbl>
      <w:tblPr>
        <w:tblStyle w:val="Grilledutableau"/>
        <w:tblW w:w="0" w:type="auto"/>
        <w:tblLook w:val="04A0"/>
      </w:tblPr>
      <w:tblGrid>
        <w:gridCol w:w="1390"/>
        <w:gridCol w:w="3187"/>
        <w:gridCol w:w="3551"/>
        <w:gridCol w:w="212"/>
        <w:gridCol w:w="1464"/>
        <w:gridCol w:w="1459"/>
        <w:gridCol w:w="1411"/>
        <w:gridCol w:w="1546"/>
      </w:tblGrid>
      <w:tr w:rsidR="000E6A08" w:rsidTr="00B1629C">
        <w:tc>
          <w:tcPr>
            <w:tcW w:w="1267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A08" w:rsidRPr="000E6A08" w:rsidRDefault="00B46A47" w:rsidP="00B46A47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يحل مشكلات متعلقة بالتحولات الفيزيائية للمادة و مفسرا هذه التحولات بالاستعانة بالنموذج الحبيبي للمادة.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A08" w:rsidRPr="000E6A08" w:rsidRDefault="000E6A08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proofErr w:type="gramStart"/>
            <w:r w:rsidRPr="000E6A08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الكفاءة</w:t>
            </w:r>
            <w:proofErr w:type="gramEnd"/>
            <w:r w:rsidRPr="000E6A08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 الختامية المستهدفة</w:t>
            </w:r>
          </w:p>
        </w:tc>
      </w:tr>
      <w:tr w:rsidR="00206DCC" w:rsidTr="00B1629C">
        <w:tc>
          <w:tcPr>
            <w:tcW w:w="45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D8F" w:rsidRDefault="00C40D8F" w:rsidP="00C40D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- أخذ الاحتياطات الأمنية في العمل </w:t>
            </w:r>
            <w:proofErr w:type="spellStart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المخبري</w:t>
            </w:r>
            <w:proofErr w:type="spellEnd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 عند استعمال مصادر الحرارة.</w:t>
            </w:r>
          </w:p>
          <w:p w:rsidR="000E6A08" w:rsidRPr="000E6A08" w:rsidRDefault="000E6A08" w:rsidP="00B46A47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7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A08" w:rsidRDefault="00B46A47" w:rsidP="00B46A47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- يتحكم في طرق تحويل الجسم المادي من حالة لأخرى.</w:t>
            </w:r>
          </w:p>
          <w:p w:rsidR="00C40D8F" w:rsidRDefault="00C40D8F" w:rsidP="00B46A47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- يتحكم في بعض طرق فصل مكونات </w:t>
            </w:r>
            <w:proofErr w:type="spellStart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الخلائط</w:t>
            </w:r>
            <w:proofErr w:type="spellEnd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 تجريبيا.</w:t>
            </w:r>
          </w:p>
          <w:p w:rsidR="00C40D8F" w:rsidRPr="000E6A08" w:rsidRDefault="00C40D8F" w:rsidP="00B46A47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- </w:t>
            </w:r>
            <w:proofErr w:type="gramStart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يستخدم</w:t>
            </w:r>
            <w:proofErr w:type="gramEnd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 معارفه حول المحلول المائي لحل مشكلات خاصة (استهلاك و/أو تحضير) المحاليل المائية في المنزل و في المختبر. </w:t>
            </w:r>
          </w:p>
        </w:tc>
        <w:tc>
          <w:tcPr>
            <w:tcW w:w="43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A08" w:rsidRDefault="00B46A47" w:rsidP="00B46A47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- يقيس بعض المقادير الفيزيائية باستخدام الوسيلة و الطريقة المناسبتين و يستخدمها في حل مشكلات تتعلق </w:t>
            </w:r>
            <w:proofErr w:type="spellStart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بها</w:t>
            </w:r>
            <w:proofErr w:type="spellEnd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 في المخبر و خارجه</w:t>
            </w:r>
          </w:p>
          <w:p w:rsidR="00B46A47" w:rsidRDefault="00B46A47" w:rsidP="00B46A47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- يتعرف على مختلف الحالات </w:t>
            </w:r>
            <w:proofErr w:type="gramStart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الفيزيائية</w:t>
            </w:r>
            <w:proofErr w:type="gramEnd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 التي يكون عليها الجسم المادي في محيطه القريب و البعيد</w:t>
            </w:r>
          </w:p>
          <w:p w:rsidR="00C40D8F" w:rsidRPr="000E6A08" w:rsidRDefault="00C40D8F" w:rsidP="00B46A47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- يعرف مختلف </w:t>
            </w:r>
            <w:proofErr w:type="spellStart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الخلائط</w:t>
            </w:r>
            <w:proofErr w:type="spellEnd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 من محيطه القريب و البعيد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A08" w:rsidRPr="000E6A08" w:rsidRDefault="000E6A08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مركبات الكفاءة</w:t>
            </w:r>
          </w:p>
        </w:tc>
      </w:tr>
      <w:tr w:rsidR="000E6A08" w:rsidTr="00B1629C">
        <w:tc>
          <w:tcPr>
            <w:tcW w:w="1267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3D3F" w:rsidRDefault="00763D3F" w:rsidP="00763D3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قر</w:t>
            </w:r>
            <w:r w:rsidRPr="008E2B4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رت سلمى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r w:rsidRPr="008E2B4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بعد استشارة والدتها, بدعوة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صديقاتها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لمساعدتها في تحضير حفلة بمناسبة نجاح أخيها أنيس في شهادة التعليم الابتدائي.</w:t>
            </w:r>
          </w:p>
          <w:p w:rsidR="00763D3F" w:rsidRPr="00763D3F" w:rsidRDefault="00763D3F" w:rsidP="00763D3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63D3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تكفلت سلمى بتحضير الكعك واستعملت لذلك وعاء القياسات المنزلي حيث انبهرت  بسر تدريجات هذا الوعاء الذي يمكنه قياس كميات العديد من مواد التحضير بحسب المقادير المطلوبة. </w:t>
            </w:r>
          </w:p>
          <w:p w:rsidR="00763D3F" w:rsidRPr="00763D3F" w:rsidRDefault="00763D3F" w:rsidP="00763D3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763D3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أما</w:t>
            </w:r>
            <w:proofErr w:type="gramEnd"/>
            <w:r w:rsidRPr="00763D3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لينة فتكفلت بتحضير سلطة الفواكه، فمزجت مكعبات صغيرة من فواكه مختلفة عطرتها بماء الزهر وتساءلت عن كيفية صناعته ثم عن نوع الخليط الذي تحصلت عليه. </w:t>
            </w:r>
          </w:p>
          <w:p w:rsidR="00763D3F" w:rsidRPr="00763D3F" w:rsidRDefault="00763D3F" w:rsidP="00763D3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63D3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من جهة أخرى، تكفلت مريم بتحضير كؤوس الحليب </w:t>
            </w:r>
            <w:proofErr w:type="spellStart"/>
            <w:r w:rsidRPr="00763D3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بالشكلاطة</w:t>
            </w:r>
            <w:proofErr w:type="spellEnd"/>
            <w:r w:rsidRPr="00763D3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بلون بني متدرج ، تساءلت صديقتاها عن سر تدرج اللون وتباين ذوق  الحليب المحضر.</w:t>
            </w:r>
          </w:p>
          <w:p w:rsidR="00763D3F" w:rsidRPr="00763D3F" w:rsidRDefault="00763D3F" w:rsidP="00763D3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63D3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عند إتمامهن للعمل، انبهرت الأم بما حضرته </w:t>
            </w:r>
            <w:proofErr w:type="gramStart"/>
            <w:r w:rsidRPr="00763D3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الفتيات</w:t>
            </w:r>
            <w:proofErr w:type="gramEnd"/>
            <w:r w:rsidRPr="00763D3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وبنظافة المطبخ.</w:t>
            </w:r>
          </w:p>
          <w:p w:rsidR="00763D3F" w:rsidRDefault="00763D3F" w:rsidP="00763D3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المطلوب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</w:p>
          <w:p w:rsidR="00763D3F" w:rsidRDefault="00763D3F" w:rsidP="00763D3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1- ساعد الفتيات على إزالة الحيرة التي اعترت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واحدة منهن خلال عملهن.</w:t>
            </w:r>
          </w:p>
          <w:p w:rsidR="00763D3F" w:rsidRPr="008E2B44" w:rsidRDefault="00763D3F" w:rsidP="007D4A4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lastRenderedPageBreak/>
              <w:t xml:space="preserve">2- ما رأيك في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إتقان  العمل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المحافظة على النظافة؟</w:t>
            </w:r>
          </w:p>
          <w:p w:rsidR="000E6A08" w:rsidRDefault="000E6A08" w:rsidP="007D4A45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  <w:rtl/>
              </w:rPr>
            </w:pPr>
          </w:p>
          <w:p w:rsidR="005032DC" w:rsidRDefault="007E4E63" w:rsidP="007E4E63">
            <w:pPr>
              <w:jc w:val="center"/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</w:rPr>
            </w:pPr>
            <w:r w:rsidRPr="007E4E63">
              <w:rPr>
                <w:rFonts w:ascii="Courier New" w:hAnsi="Courier New" w:cs="Courier New"/>
                <w:b/>
                <w:bCs/>
                <w:sz w:val="24"/>
                <w:szCs w:val="24"/>
              </w:rPr>
              <w:drawing>
                <wp:inline distT="0" distB="0" distL="0" distR="0">
                  <wp:extent cx="2143125" cy="2143125"/>
                  <wp:effectExtent l="19050" t="0" r="9525" b="0"/>
                  <wp:docPr id="3" name="Image 1" descr="Résultat de recherche d'images pour &quot;verre dos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verre dos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E89" w:rsidRDefault="00274E89" w:rsidP="007E4E63">
            <w:pPr>
              <w:jc w:val="center"/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</w:rPr>
            </w:pPr>
          </w:p>
          <w:p w:rsidR="007E4E63" w:rsidRPr="007D4A45" w:rsidRDefault="007E4E63" w:rsidP="007E4E6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E4E63">
              <w:rPr>
                <w:rFonts w:ascii="Courier New" w:hAnsi="Courier New" w:cs="Courier New"/>
                <w:b/>
                <w:bCs/>
                <w:sz w:val="24"/>
                <w:szCs w:val="24"/>
              </w:rPr>
              <w:drawing>
                <wp:inline distT="0" distB="0" distL="0" distR="0">
                  <wp:extent cx="2861310" cy="2861310"/>
                  <wp:effectExtent l="19050" t="0" r="0" b="0"/>
                  <wp:docPr id="4" name="Image 7" descr="http://p8.storage.canalblog.com/84/52/959051/72830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8.storage.canalblog.com/84/52/959051/72830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86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A08" w:rsidRPr="000E6A08" w:rsidRDefault="000E6A08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lastRenderedPageBreak/>
              <w:t>الوضعية المشكلة الانطلاقية</w:t>
            </w:r>
          </w:p>
        </w:tc>
      </w:tr>
      <w:tr w:rsidR="002235FF" w:rsidTr="00B1629C"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A08" w:rsidRPr="000E6A08" w:rsidRDefault="000E6A08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proofErr w:type="gramStart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lastRenderedPageBreak/>
              <w:t>التقويم</w:t>
            </w:r>
            <w:proofErr w:type="gramEnd"/>
          </w:p>
        </w:tc>
        <w:tc>
          <w:tcPr>
            <w:tcW w:w="67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A08" w:rsidRPr="000E6A08" w:rsidRDefault="000E6A08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الوضعية </w:t>
            </w:r>
            <w:proofErr w:type="spellStart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التعلمية</w:t>
            </w:r>
            <w:proofErr w:type="spellEnd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 ال</w:t>
            </w:r>
            <w:r w:rsidR="00274E89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بسيطة</w:t>
            </w:r>
          </w:p>
        </w:tc>
        <w:tc>
          <w:tcPr>
            <w:tcW w:w="16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A08" w:rsidRPr="000E6A08" w:rsidRDefault="000E6A08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proofErr w:type="gramStart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الموارد</w:t>
            </w:r>
            <w:proofErr w:type="gramEnd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: المعرفية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val="en-GB"/>
              </w:rPr>
              <w:t>–</w:t>
            </w: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 المنهجية- القيم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A08" w:rsidRPr="000E6A08" w:rsidRDefault="000E6A08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الهدف </w:t>
            </w:r>
            <w:proofErr w:type="spellStart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التعلمي</w:t>
            </w:r>
            <w:proofErr w:type="spellEnd"/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A08" w:rsidRPr="000E6A08" w:rsidRDefault="000E6A08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الحصص </w:t>
            </w:r>
            <w:proofErr w:type="spellStart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التعلمية</w:t>
            </w:r>
            <w:proofErr w:type="spellEnd"/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A08" w:rsidRPr="000E6A08" w:rsidRDefault="00616EC2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الوحدة</w:t>
            </w:r>
            <w:r w:rsidR="000E6A08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proofErr w:type="spellStart"/>
            <w:r w:rsidR="000E6A08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التعلمية</w:t>
            </w:r>
            <w:proofErr w:type="spellEnd"/>
          </w:p>
        </w:tc>
      </w:tr>
      <w:tr w:rsidR="002235FF" w:rsidTr="00B1629C"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6D7" w:rsidRPr="000E6A08" w:rsidRDefault="006D36D7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7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DCC" w:rsidRDefault="00206DCC" w:rsidP="00206DCC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في يوم حار من أيام الصيف، و بينما يتمتع البعض بعطلته، يقوم مجموعة من العمال بتعبيد الطريق و تزفيته. نظر أحد العمال إلى المسافة الطويلة التي بقي عليهم تزفيتها و تساءل عن كيفية قياسها، بينما تأثر زميله بدرجة الحرارة العالية و تمنى لو يستطيع تعيينها.</w:t>
            </w:r>
          </w:p>
          <w:p w:rsidR="00206DCC" w:rsidRDefault="00206DCC" w:rsidP="00206DCC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برأيك، كيف يمكن قياس طول الطريق و كيف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يمكن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تعيين درجة الحرارة؟</w:t>
            </w:r>
          </w:p>
          <w:p w:rsidR="00206DCC" w:rsidRDefault="00206DCC" w:rsidP="00206DCC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ما رأيك في مثابرة هؤلاء العمال على العمل بالرغم من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قساوة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الطقس الحار؟</w:t>
            </w:r>
          </w:p>
          <w:p w:rsidR="00206DCC" w:rsidRDefault="00206DCC" w:rsidP="00206DCC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86050" cy="2009775"/>
                  <wp:effectExtent l="19050" t="0" r="0" b="0"/>
                  <wp:docPr id="28" name="irc_mi" descr="http://www.radioalgerie.dz/news/sites/default/files/styles/282x211/public/field/image/travaux.jpg?itok=vBEo8w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adioalgerie.dz/news/sites/default/files/styles/282x211/public/field/image/travaux.jpg?itok=vBEo8w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6D7" w:rsidRPr="000E6A08" w:rsidRDefault="006D36D7" w:rsidP="00206DC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0687" w:rsidRDefault="00690687" w:rsidP="00690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-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قياس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بعض الأطوال</w:t>
            </w:r>
          </w:p>
          <w:p w:rsidR="00690687" w:rsidRDefault="00690687" w:rsidP="00690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-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وحدة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قياس الطول</w:t>
            </w:r>
          </w:p>
          <w:p w:rsidR="00690687" w:rsidRDefault="00690687" w:rsidP="00690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-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القدم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المنزلقة</w:t>
            </w:r>
          </w:p>
          <w:p w:rsidR="006D36D7" w:rsidRPr="00522B11" w:rsidRDefault="00690687" w:rsidP="00690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- تعيين درجة الحرارة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6D7" w:rsidRDefault="006D36D7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- يختار أدوات القياس المناسبة</w:t>
            </w:r>
          </w:p>
          <w:p w:rsidR="006D36D7" w:rsidRDefault="006D36D7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- يقرأ التدريجات بدقة (مسطرة-قدم منزلقة)</w:t>
            </w:r>
          </w:p>
          <w:p w:rsidR="006D36D7" w:rsidRDefault="006D36D7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- يعبر عن نتيجة القياس بالوحدة المناسبة</w:t>
            </w:r>
          </w:p>
          <w:p w:rsidR="006D36D7" w:rsidRPr="00017FB7" w:rsidRDefault="006D36D7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- يكتشف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أن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الحس الحراري لا يسمح بتحديد درجة الحرارة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6D7" w:rsidRDefault="006D36D7" w:rsidP="000E6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>قياس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 xml:space="preserve"> بعض المقادير</w:t>
            </w:r>
          </w:p>
          <w:p w:rsidR="006D36D7" w:rsidRPr="000E6A08" w:rsidRDefault="006D36D7" w:rsidP="000E6A0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 w:bidi="ar-DZ"/>
              </w:rPr>
              <w:t xml:space="preserve">(أطوال-قدم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 w:bidi="ar-DZ"/>
              </w:rPr>
              <w:t>قنوية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 w:bidi="ar-DZ"/>
              </w:rPr>
              <w:t>-تعيين درجة الحرارة)</w:t>
            </w:r>
          </w:p>
        </w:tc>
        <w:tc>
          <w:tcPr>
            <w:tcW w:w="1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36D7" w:rsidRDefault="006D36D7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val="en-GB"/>
              </w:rPr>
            </w:pPr>
          </w:p>
          <w:p w:rsidR="006D36D7" w:rsidRDefault="006D36D7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</w:p>
          <w:p w:rsidR="00690687" w:rsidRDefault="00690687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val="en-GB"/>
              </w:rPr>
            </w:pPr>
          </w:p>
          <w:p w:rsidR="00690687" w:rsidRDefault="00690687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val="en-GB"/>
              </w:rPr>
            </w:pPr>
          </w:p>
          <w:p w:rsidR="00690687" w:rsidRDefault="00690687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val="en-GB"/>
              </w:rPr>
            </w:pPr>
          </w:p>
          <w:p w:rsidR="006D36D7" w:rsidRPr="000E6A08" w:rsidRDefault="006D36D7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بعض القياسات</w:t>
            </w:r>
          </w:p>
        </w:tc>
      </w:tr>
      <w:tr w:rsidR="00047730" w:rsidTr="00B1629C"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7730" w:rsidRPr="000E6A08" w:rsidRDefault="00047730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7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7730" w:rsidRDefault="00047730" w:rsidP="00206DCC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يحتفظ أحمد بهدية عيد ميلاده الثالث و هي قيثارة صغيرة، يستمتع بالعزف عليها من حين إلى آخر إلى أن أوقعها مرة و تفككت فقام بإعادة تركيبها لكنه لم يعد كل أجزائها و بقي له في النهاية بعض البراغي الصغيرة. قال في نفسه: لا فائدة من هذه البراغي و لا مكان لها، سوف أستغني عنها.</w:t>
            </w:r>
          </w:p>
          <w:p w:rsidR="00047730" w:rsidRDefault="00047730" w:rsidP="00206DCC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هل توافق أحمد فيما فعل؟</w:t>
            </w:r>
          </w:p>
          <w:p w:rsidR="00047730" w:rsidRDefault="00047730" w:rsidP="00206DCC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 xml:space="preserve">- برأيك بم يتميز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البرغي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؟ اقترح بروتوكولا تجريبيا تبين لأحمد فيه خاصيتين مميزتين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للبرغي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 </w:t>
            </w:r>
          </w:p>
          <w:p w:rsidR="00047730" w:rsidRPr="000E3793" w:rsidRDefault="00047730" w:rsidP="00206DCC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014080" cy="1521069"/>
                  <wp:effectExtent l="19050" t="0" r="5470" b="0"/>
                  <wp:docPr id="17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627" cy="152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730" w:rsidRPr="000E6A08" w:rsidRDefault="00047730" w:rsidP="00206DC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5870" w:rsidRDefault="00795870" w:rsidP="00E33C6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- مفهوم الحجم</w:t>
            </w:r>
          </w:p>
          <w:p w:rsidR="00047730" w:rsidRPr="00EC54F4" w:rsidRDefault="00047730" w:rsidP="0079587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-قياس حجم جسم سائل</w:t>
            </w:r>
          </w:p>
          <w:p w:rsidR="00047730" w:rsidRDefault="00047730" w:rsidP="00E33C6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-قياس حجم جسم صلب غير منتظم (الغمر)</w:t>
            </w:r>
          </w:p>
          <w:p w:rsidR="00047730" w:rsidRPr="00EC54F4" w:rsidRDefault="00047730" w:rsidP="003376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 xml:space="preserve">- </w:t>
            </w: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قياس حجم جسم صلب منتظم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الشكل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7730" w:rsidRDefault="00047730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lastRenderedPageBreak/>
              <w:t>- يقيس حجم جسم سائل</w:t>
            </w:r>
          </w:p>
          <w:p w:rsidR="00047730" w:rsidRDefault="00047730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- يقيس حجم جسم صلب</w:t>
            </w:r>
          </w:p>
          <w:p w:rsidR="00047730" w:rsidRPr="00522B11" w:rsidRDefault="00047730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غير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منتظم</w:t>
            </w:r>
            <w:proofErr w:type="gramEnd"/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7730" w:rsidRDefault="00047730" w:rsidP="000E6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>قياس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 xml:space="preserve"> بعض المقادير</w:t>
            </w:r>
          </w:p>
          <w:p w:rsidR="00047730" w:rsidRPr="000E6A08" w:rsidRDefault="00047730" w:rsidP="000E6A0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>(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>الحجم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>: قياس مباشر و غير مباشر)</w:t>
            </w:r>
          </w:p>
        </w:tc>
        <w:tc>
          <w:tcPr>
            <w:tcW w:w="1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7730" w:rsidRPr="000E6A08" w:rsidRDefault="00047730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</w:tr>
      <w:tr w:rsidR="00047730" w:rsidTr="00B1629C"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47730" w:rsidRPr="000E6A08" w:rsidRDefault="00047730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73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7730" w:rsidRPr="000E6A08" w:rsidRDefault="00047730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47730" w:rsidRPr="00EC54F4" w:rsidRDefault="00047730" w:rsidP="00337649">
            <w:pPr>
              <w:pStyle w:val="Paragraphedeliste"/>
              <w:bidi/>
              <w:ind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وحدات</w:t>
            </w:r>
            <w:proofErr w:type="gramEnd"/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قياس الحجم</w:t>
            </w:r>
          </w:p>
          <w:p w:rsidR="00047730" w:rsidRPr="00EC54F4" w:rsidRDefault="00047730" w:rsidP="0033764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العلاقة بين الحجم والسعة</w:t>
            </w: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(الوحدات)</w:t>
            </w:r>
          </w:p>
          <w:p w:rsidR="00047730" w:rsidRPr="00EC54F4" w:rsidRDefault="00047730" w:rsidP="00337649">
            <w:pPr>
              <w:pStyle w:val="Paragraphedeliste"/>
              <w:bidi/>
              <w:ind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</w:t>
            </w:r>
            <w:proofErr w:type="gramStart"/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تطبيقات</w:t>
            </w:r>
            <w:proofErr w:type="gramEnd"/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47730" w:rsidRDefault="00047730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- يقيس حجم جسم صلب منتظم</w:t>
            </w:r>
          </w:p>
          <w:p w:rsidR="00047730" w:rsidRPr="00522B11" w:rsidRDefault="00047730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- يتحكم في استعمال أجزاء و مضاعفات م/م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  <w:lang w:val="en-GB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/م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  <w:lang w:val="en-GB"/>
              </w:rPr>
              <w:t>3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47730" w:rsidRDefault="00047730" w:rsidP="00E33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>قياس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 xml:space="preserve"> بعض المقادير</w:t>
            </w:r>
          </w:p>
          <w:p w:rsidR="00047730" w:rsidRPr="00522B11" w:rsidRDefault="00047730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(العلاقة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بين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الحجم و السعة)</w:t>
            </w:r>
          </w:p>
        </w:tc>
        <w:tc>
          <w:tcPr>
            <w:tcW w:w="1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7730" w:rsidRPr="000E6A08" w:rsidRDefault="00047730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</w:tr>
      <w:tr w:rsidR="00047730" w:rsidTr="00B1629C">
        <w:tc>
          <w:tcPr>
            <w:tcW w:w="139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47730" w:rsidRPr="000E6A08" w:rsidRDefault="00047730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73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7730" w:rsidRPr="000E6A08" w:rsidRDefault="00047730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795870" w:rsidRDefault="00795870" w:rsidP="00DD66A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- مفهوم الكتلة</w:t>
            </w:r>
          </w:p>
          <w:p w:rsidR="00047730" w:rsidRPr="00EC54F4" w:rsidRDefault="00047730" w:rsidP="0079587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قياس </w:t>
            </w: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كتلة جسم صلب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 جسم سائل</w:t>
            </w:r>
          </w:p>
          <w:p w:rsidR="00047730" w:rsidRDefault="00047730" w:rsidP="00DD66A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</w:t>
            </w:r>
            <w:proofErr w:type="gramStart"/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وحدات</w:t>
            </w:r>
            <w:proofErr w:type="gramEnd"/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قياس الكتلة</w:t>
            </w:r>
          </w:p>
          <w:p w:rsidR="00047730" w:rsidRPr="00EC54F4" w:rsidRDefault="00047730" w:rsidP="009B016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47730" w:rsidRDefault="00047730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- يعرف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أن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1ل=1دم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  <w:lang w:val="en-GB"/>
              </w:rPr>
              <w:t xml:space="preserve">3 </w:t>
            </w:r>
          </w:p>
          <w:p w:rsidR="00A92E35" w:rsidRDefault="00047730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- يتحكم في استعمال أجزاء و مضاعفات ل/م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  <w:lang w:val="en-GB"/>
              </w:rPr>
              <w:t>3</w:t>
            </w:r>
          </w:p>
          <w:p w:rsidR="00047730" w:rsidRPr="00A92E35" w:rsidRDefault="00A92E35" w:rsidP="009B016F">
            <w:pPr>
              <w:tabs>
                <w:tab w:val="left" w:pos="1163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ab/>
            </w:r>
            <w:r w:rsidR="009A59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- 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47730" w:rsidRDefault="00047730" w:rsidP="000E6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>قياس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 xml:space="preserve"> بعض المقادير</w:t>
            </w:r>
          </w:p>
          <w:p w:rsidR="00047730" w:rsidRPr="000E6A08" w:rsidRDefault="00047730" w:rsidP="009B016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الكتلة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)</w:t>
            </w:r>
          </w:p>
        </w:tc>
        <w:tc>
          <w:tcPr>
            <w:tcW w:w="1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7730" w:rsidRPr="000E6A08" w:rsidRDefault="00047730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</w:tr>
      <w:tr w:rsidR="002235FF" w:rsidTr="00B1629C"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</w:tcPr>
          <w:p w:rsidR="00337649" w:rsidRPr="000E6A08" w:rsidRDefault="00337649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73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06DCC" w:rsidRDefault="00206DCC" w:rsidP="00206DCC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6D4FE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540565" cy="1424354"/>
                  <wp:effectExtent l="19050" t="0" r="2735" b="0"/>
                  <wp:docPr id="34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835" cy="14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E09" w:rsidRPr="00206DCC" w:rsidRDefault="00E94E09" w:rsidP="00E94E09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بعد انتهاء حصة العلوم الفيزيائية</w:t>
            </w:r>
            <w:r w:rsidRPr="00206D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، رافق رشيد أستاذته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أثناء تنظيف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الحوجلات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ذوات نوعين من السدادات: زجاجية و فلينية.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احتار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رشيد في أن نوعا من السدادات أخف من النوع الثاني، و زادت حيرته لما وضع السدادات</w:t>
            </w:r>
            <w:r w:rsidRPr="00206D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في حوض الماء أين طفت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سدادات النوع الأول</w:t>
            </w:r>
            <w:r w:rsidRPr="00206D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بينما غاصت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سدادات النوع الثاني</w:t>
            </w:r>
            <w:r w:rsidRPr="00206D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في الماء. </w:t>
            </w:r>
          </w:p>
          <w:p w:rsidR="00E94E09" w:rsidRPr="00206DCC" w:rsidRDefault="00E94E09" w:rsidP="00E94E09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 برأيك ما هو نوع</w:t>
            </w:r>
            <w:r w:rsidRPr="00206D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لسدادات الخفيفة و ما هو نوع</w:t>
            </w:r>
            <w:r w:rsidRPr="00206D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السدادت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الثقيلة</w:t>
            </w:r>
            <w:r w:rsidRPr="00206D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؟</w:t>
            </w:r>
          </w:p>
          <w:p w:rsidR="00E94E09" w:rsidRPr="00206DCC" w:rsidRDefault="00E94E09" w:rsidP="00E94E09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06D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فسر سبب هذا الاختلاف</w:t>
            </w:r>
            <w:r w:rsidRPr="00206D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؟</w:t>
            </w:r>
          </w:p>
          <w:p w:rsidR="00206DCC" w:rsidRPr="00572269" w:rsidRDefault="00E94E09" w:rsidP="00572269">
            <w:pPr>
              <w:tabs>
                <w:tab w:val="left" w:pos="317"/>
              </w:tabs>
              <w:bidi/>
              <w:spacing w:before="240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  <w:r w:rsidRPr="007E644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- بم تفسر </w:t>
            </w:r>
            <w:proofErr w:type="spellStart"/>
            <w:r w:rsidRPr="007E644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تموضع</w:t>
            </w:r>
            <w:proofErr w:type="spellEnd"/>
            <w:r w:rsidRPr="007E644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نوعا السدادتين بالنسبة إلى الماء؟</w:t>
            </w:r>
          </w:p>
          <w:p w:rsidR="00337649" w:rsidRPr="000E6A08" w:rsidRDefault="00337649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 w:bidi="ar-DZ"/>
              </w:rPr>
            </w:pPr>
          </w:p>
        </w:tc>
        <w:tc>
          <w:tcPr>
            <w:tcW w:w="16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016F" w:rsidRDefault="009B016F" w:rsidP="009B016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 xml:space="preserve">- مفهوم الكتلة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الحجمية</w:t>
            </w:r>
            <w:proofErr w:type="spellEnd"/>
          </w:p>
          <w:p w:rsidR="009B016F" w:rsidRDefault="009B016F" w:rsidP="009B016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تعيين الكتلة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الحجمية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للجسم السائل و الصلب</w:t>
            </w:r>
          </w:p>
          <w:p w:rsidR="009B016F" w:rsidRPr="00EC54F4" w:rsidRDefault="009B016F" w:rsidP="009B016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وحدة الكتلة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الحجمية</w:t>
            </w:r>
            <w:proofErr w:type="spellEnd"/>
          </w:p>
          <w:p w:rsidR="00795870" w:rsidRDefault="00795870" w:rsidP="00DD66A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مفهوم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الكثافة</w:t>
            </w:r>
          </w:p>
          <w:p w:rsidR="00DD66A2" w:rsidRPr="00EC54F4" w:rsidRDefault="00337649" w:rsidP="0079587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="00845E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كثافة الجسم الصلب و السائل بالنسبة للماء</w:t>
            </w:r>
          </w:p>
          <w:p w:rsidR="00337649" w:rsidRPr="00EC54F4" w:rsidRDefault="00337649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59" w:type="dxa"/>
            <w:tcBorders>
              <w:left w:val="single" w:sz="18" w:space="0" w:color="auto"/>
              <w:right w:val="single" w:sz="18" w:space="0" w:color="auto"/>
            </w:tcBorders>
          </w:tcPr>
          <w:p w:rsidR="009B016F" w:rsidRDefault="009B016F" w:rsidP="009A59D1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يعين تجريبيا الكتلة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الحجمية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لجسم سائل أو صلب</w:t>
            </w:r>
            <w:r w:rsidRPr="00A92E3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</w:p>
          <w:p w:rsidR="00337649" w:rsidRPr="009A59D1" w:rsidRDefault="009A59D1" w:rsidP="009A59D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 w:rsidRPr="009A59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- يحسب كثافة بعض الأجسام الصلبة و السائلة</w:t>
            </w:r>
          </w:p>
          <w:p w:rsidR="009A59D1" w:rsidRPr="000E6A08" w:rsidRDefault="009A59D1" w:rsidP="009A59D1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 w:rsidRPr="009A59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 xml:space="preserve">- </w:t>
            </w:r>
            <w:proofErr w:type="gramStart"/>
            <w:r w:rsidRPr="009A59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يقارن</w:t>
            </w:r>
            <w:proofErr w:type="gramEnd"/>
            <w:r w:rsidRPr="009A59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 xml:space="preserve"> مواد من حيث كثافتها</w:t>
            </w: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.</w:t>
            </w:r>
          </w:p>
        </w:tc>
        <w:tc>
          <w:tcPr>
            <w:tcW w:w="1411" w:type="dxa"/>
            <w:tcBorders>
              <w:left w:val="single" w:sz="18" w:space="0" w:color="auto"/>
              <w:right w:val="single" w:sz="18" w:space="0" w:color="auto"/>
            </w:tcBorders>
          </w:tcPr>
          <w:p w:rsidR="00337649" w:rsidRPr="000E6A08" w:rsidRDefault="001B3BB7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الكتلة </w:t>
            </w:r>
            <w:proofErr w:type="spellStart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الحجمية</w:t>
            </w:r>
            <w:proofErr w:type="spellEnd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 و</w:t>
            </w:r>
            <w:r w:rsidR="00337649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الكثافة</w:t>
            </w:r>
          </w:p>
        </w:tc>
        <w:tc>
          <w:tcPr>
            <w:tcW w:w="1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649" w:rsidRPr="000E6A08" w:rsidRDefault="00337649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</w:tr>
      <w:tr w:rsidR="00F81116" w:rsidTr="00B1629C">
        <w:tc>
          <w:tcPr>
            <w:tcW w:w="112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DCC" w:rsidRDefault="00206DCC" w:rsidP="00206DCC">
            <w:pPr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2B2AA4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lastRenderedPageBreak/>
              <w:drawing>
                <wp:inline distT="0" distB="0" distL="0" distR="0">
                  <wp:extent cx="2847975" cy="1571625"/>
                  <wp:effectExtent l="19050" t="0" r="0" b="0"/>
                  <wp:docPr id="29" name="irc_mi" descr="http://media.cairodar.com/images/2014/03/43394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cairodar.com/images/2014/03/43394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072" cy="1571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DCC" w:rsidRPr="00206DCC" w:rsidRDefault="00206DCC" w:rsidP="00206DCC">
            <w:pPr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06DCC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عانى رشيد من تراكم الجلد الميت أسفل قدميه، فنصحه صديقه بفركهما بحجر الخفاف أثناء الاستحمام . امتثل رشيد لنصيحة صديقه و اقتنى قطعة من هذا الحجر على شكل متوازي المستطيلات طولها 15 سم و عرضها 5 سم و ارتفاعها 5 سم. و لما هم باستعمالها سقطت منه و وقعت في حوض الماء و طفت على سطحه</w:t>
            </w:r>
            <w:r w:rsidRPr="00206DC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t>!</w:t>
            </w:r>
            <w:r w:rsidRPr="00206DCC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اندهش رشيد و احتار في عدم غوص الحجر في الماء؟ ساعده في تفسير هذا بالاجابة عما يلي:</w:t>
            </w:r>
          </w:p>
          <w:p w:rsidR="00206DCC" w:rsidRPr="00206DCC" w:rsidRDefault="00206DCC" w:rsidP="00206DCC">
            <w:pPr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06DCC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- ما هي أداة قياس الأطوال التي استعملت لقياس أبعاد حجر الخفاف؟</w:t>
            </w:r>
          </w:p>
          <w:p w:rsidR="00206DCC" w:rsidRPr="00206DCC" w:rsidRDefault="00206DCC" w:rsidP="00206DCC">
            <w:pPr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06DCC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- برأيك ما كتلة هذا الحجر اذا علمت أن كتلته الحجمية</w:t>
            </w:r>
            <w:r w:rsidRPr="00206D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هي </w:t>
            </w:r>
            <w:r w:rsidRPr="00206DCC"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perscript"/>
                <w:rtl/>
              </w:rPr>
              <w:t>3</w:t>
            </w:r>
            <w:r w:rsidRPr="00206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m</w:t>
            </w:r>
            <w:r w:rsidRPr="00206D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/ </w:t>
            </w:r>
            <w:r w:rsidRPr="00206D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Kg</w:t>
            </w:r>
            <w:r w:rsidRPr="00206DCC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910 ؟</w:t>
            </w:r>
          </w:p>
          <w:p w:rsidR="00206DCC" w:rsidRPr="00206DCC" w:rsidRDefault="00206DCC" w:rsidP="00206DCC">
            <w:pPr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06DCC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- برأيك ما الذي جعل حجر الخفاف يطفو على سطح الماء؟ برر اجابتك.</w:t>
            </w:r>
          </w:p>
          <w:p w:rsidR="00F81116" w:rsidRPr="000E6A08" w:rsidRDefault="00F81116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116" w:rsidRPr="000E6A08" w:rsidRDefault="00F81116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 w:rsidRPr="000E6A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حصة تعلم الإدماج + مشروع تكنولوجي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116" w:rsidRPr="000E6A08" w:rsidRDefault="00F81116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</w:tr>
      <w:tr w:rsidR="002235FF" w:rsidTr="00B1629C"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235FF" w:rsidRPr="000E6A08" w:rsidRDefault="002235FF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35FF" w:rsidRDefault="002235FF" w:rsidP="0023250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235FF" w:rsidRPr="002235FF" w:rsidRDefault="002235FF" w:rsidP="0023250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2235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استغل</w:t>
            </w:r>
            <w:proofErr w:type="gramEnd"/>
            <w:r w:rsidRPr="002235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الصورة أعلاه و اشرح دورة الماء في الطبيعة مبينا الحالات المختلفة التي يكون عليها الماء في الطبيعة.</w:t>
            </w:r>
          </w:p>
          <w:p w:rsidR="002235FF" w:rsidRPr="002235FF" w:rsidRDefault="002235FF" w:rsidP="0023250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235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ما الذي </w:t>
            </w:r>
            <w:proofErr w:type="spellStart"/>
            <w:r w:rsidRPr="002235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توحيه</w:t>
            </w:r>
            <w:proofErr w:type="spellEnd"/>
            <w:r w:rsidRPr="002235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إليك هذه العبارات: التبخر </w:t>
            </w:r>
            <w:r w:rsidRPr="002235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2235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التكاثف </w:t>
            </w:r>
            <w:r w:rsidRPr="002235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2235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التجمد </w:t>
            </w:r>
            <w:r w:rsidRPr="002235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2235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الانصهار</w:t>
            </w:r>
          </w:p>
          <w:p w:rsidR="002235FF" w:rsidRDefault="002235FF" w:rsidP="0023250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235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- ماذا يمكن أن يمثل المخطط </w:t>
            </w:r>
            <w:proofErr w:type="gramStart"/>
            <w:r w:rsidRPr="002235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التالي</w:t>
            </w:r>
            <w:proofErr w:type="gramEnd"/>
            <w:r w:rsidRPr="002235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؟</w:t>
            </w:r>
            <w:r w:rsidRPr="002235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 </w:t>
            </w:r>
            <w:proofErr w:type="gramStart"/>
            <w:r w:rsidRPr="002235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كيف</w:t>
            </w:r>
            <w:proofErr w:type="gramEnd"/>
            <w:r w:rsidRPr="002235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يمكن أن تسمى هذه التحولات</w:t>
            </w:r>
            <w:r w:rsidRPr="002235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؟</w:t>
            </w:r>
          </w:p>
          <w:p w:rsidR="002235FF" w:rsidRDefault="002235FF" w:rsidP="0023250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235F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2196611" cy="1987061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24" cy="198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5FF" w:rsidRPr="000E6A08" w:rsidRDefault="002235FF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 w:bidi="ar-DZ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FF" w:rsidRPr="00EC54F4" w:rsidRDefault="002235FF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lastRenderedPageBreak/>
              <w:t>-حالات المادة</w:t>
            </w:r>
          </w:p>
          <w:p w:rsidR="002235FF" w:rsidRPr="00EC54F4" w:rsidRDefault="002235FF" w:rsidP="00E5658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خصائص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الحالة الصلبة </w:t>
            </w:r>
          </w:p>
          <w:p w:rsidR="002235FF" w:rsidRPr="00EC54F4" w:rsidRDefault="002235FF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-نموذج الحبيبات للحالة الصلبة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FF" w:rsidRDefault="002235FF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- يميز بين حالات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المادة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الثلاث</w:t>
            </w:r>
          </w:p>
          <w:p w:rsidR="002235FF" w:rsidRPr="00522B11" w:rsidRDefault="002235FF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- يميز بين حالات المادة في الشروط العادية و الشروط غير العادية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235FF" w:rsidRPr="00522B11" w:rsidRDefault="002235FF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حالات المادة 01</w:t>
            </w:r>
          </w:p>
        </w:tc>
        <w:tc>
          <w:tcPr>
            <w:tcW w:w="1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35FF" w:rsidRDefault="002235FF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val="en-GB"/>
              </w:rPr>
            </w:pPr>
          </w:p>
          <w:p w:rsidR="00BB4B65" w:rsidRDefault="00BB4B65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val="en-GB"/>
              </w:rPr>
            </w:pPr>
          </w:p>
          <w:p w:rsidR="002235FF" w:rsidRPr="000E6A08" w:rsidRDefault="002235FF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خصائص حالات المادة و تغيراتها</w:t>
            </w:r>
          </w:p>
        </w:tc>
      </w:tr>
      <w:tr w:rsidR="002235FF" w:rsidTr="00B1629C">
        <w:tc>
          <w:tcPr>
            <w:tcW w:w="139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2235FF" w:rsidRPr="000E6A08" w:rsidRDefault="002235FF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7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35FF" w:rsidRPr="000E6A08" w:rsidRDefault="002235FF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35FF" w:rsidRPr="00EC54F4" w:rsidRDefault="002235FF" w:rsidP="00E5658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خصائص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الحالة السائلة</w:t>
            </w:r>
          </w:p>
          <w:p w:rsidR="002235FF" w:rsidRPr="00EC54F4" w:rsidRDefault="002235FF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-نموذج الحبيبات للحالة السائلة</w:t>
            </w:r>
          </w:p>
          <w:p w:rsidR="002235FF" w:rsidRPr="00EC54F4" w:rsidRDefault="002235FF" w:rsidP="00E5658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خصائص </w:t>
            </w: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الحالة الغازية </w:t>
            </w:r>
          </w:p>
          <w:p w:rsidR="002235FF" w:rsidRPr="00EC54F4" w:rsidRDefault="002235FF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-نموذج الحبيبات </w:t>
            </w: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lastRenderedPageBreak/>
              <w:t>للحالة الغازية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35FF" w:rsidRDefault="002235FF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lastRenderedPageBreak/>
              <w:t>- يميز بين حالات المادة في الشروط العادية و الشروط غير العادية</w:t>
            </w:r>
          </w:p>
          <w:p w:rsidR="002235FF" w:rsidRPr="00522B11" w:rsidRDefault="002235FF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- يميز بين الغاز و الدخان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2235FF" w:rsidRPr="00522B11" w:rsidRDefault="002235FF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حالات المادة 02</w:t>
            </w:r>
          </w:p>
        </w:tc>
        <w:tc>
          <w:tcPr>
            <w:tcW w:w="1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35FF" w:rsidRPr="000E6A08" w:rsidRDefault="002235FF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</w:tr>
      <w:tr w:rsidR="002235FF" w:rsidTr="00B1629C">
        <w:trPr>
          <w:trHeight w:val="1066"/>
        </w:trPr>
        <w:tc>
          <w:tcPr>
            <w:tcW w:w="139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235FF" w:rsidRPr="000E6A08" w:rsidRDefault="002235FF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7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35FF" w:rsidRPr="000E6A08" w:rsidRDefault="002235FF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FF" w:rsidRPr="00EC54F4" w:rsidRDefault="002235FF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-التحولات الفيزيائية(انصهار-تجمد-تبخر-.........)</w:t>
            </w:r>
          </w:p>
          <w:p w:rsidR="002235FF" w:rsidRPr="00EC54F4" w:rsidRDefault="002235FF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</w:t>
            </w:r>
            <w:proofErr w:type="gramStart"/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مخطط</w:t>
            </w:r>
            <w:proofErr w:type="gramEnd"/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تغيرات حالة 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FF" w:rsidRDefault="002235FF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- يصف الظواهر الخاصة بحالة المادة في الطبيعة</w:t>
            </w:r>
          </w:p>
          <w:p w:rsidR="002235FF" w:rsidRPr="00522B11" w:rsidRDefault="002235FF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235FF" w:rsidRPr="00522B11" w:rsidRDefault="002235FF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5FF" w:rsidRPr="000E6A08" w:rsidRDefault="002235FF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</w:tr>
      <w:tr w:rsidR="002235FF" w:rsidTr="00B1629C">
        <w:trPr>
          <w:trHeight w:val="42"/>
        </w:trPr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235FF" w:rsidRPr="000E6A08" w:rsidRDefault="002235FF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7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5FF" w:rsidRPr="000E6A08" w:rsidRDefault="002235FF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FF" w:rsidRPr="00EC54F4" w:rsidRDefault="002235FF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المادة</w:t>
            </w:r>
            <w:proofErr w:type="gramEnd"/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5FF" w:rsidRDefault="002235FF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- يعرف المصطلحات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الموافقة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لتحولات حالة المادة</w:t>
            </w:r>
          </w:p>
          <w:p w:rsidR="002235FF" w:rsidRDefault="002235FF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- يفرق بين البخر-التبخر و الغليان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235FF" w:rsidRPr="00522B11" w:rsidRDefault="002235FF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تغيرات حالة المادة 01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2235FF" w:rsidRPr="000E6A08" w:rsidRDefault="002235FF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</w:tr>
      <w:tr w:rsidR="002235FF" w:rsidTr="00B1629C"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235FF" w:rsidRPr="000E6A08" w:rsidRDefault="002235FF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50FAA" w:rsidRPr="00F76E17" w:rsidRDefault="00B50FAA" w:rsidP="00B50FA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147E3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يوجد</w:t>
            </w:r>
            <w:proofErr w:type="gramEnd"/>
            <w:r w:rsidRPr="00147E3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في الجزائر الكثير من المصانع</w:t>
            </w:r>
            <w:r>
              <w:rPr>
                <w:rFonts w:hint="cs"/>
                <w:rtl/>
                <w:lang w:bidi="ar-DZ"/>
              </w:rPr>
              <w:t>،</w:t>
            </w:r>
            <w:r w:rsidRPr="00F76E1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منها المتخصص في الصناعات الثقيلة و منها المتخصص في الصناعات الغذائية.</w:t>
            </w:r>
          </w:p>
          <w:p w:rsidR="00B50FAA" w:rsidRPr="00F76E17" w:rsidRDefault="00B50FAA" w:rsidP="00B50FA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76E1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لدينا مصنع الحجار الذي تتم فيه صناعة الحديد بمختلف أنواعه بعد صهره في الفرن العالي، و لدينا مصانع تنتج </w:t>
            </w:r>
            <w:proofErr w:type="spellStart"/>
            <w:r w:rsidRPr="00F76E1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مصبرات</w:t>
            </w:r>
            <w:proofErr w:type="spellEnd"/>
            <w:r w:rsidRPr="00F76E1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الطماطم  و هذا بعد تجفيفها في آلات خاصة دون تغيير في درجة حرارتها.</w:t>
            </w:r>
          </w:p>
          <w:p w:rsidR="00B50FAA" w:rsidRPr="00F76E17" w:rsidRDefault="00B50FAA" w:rsidP="00B50FA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76E1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 w:rsidRPr="00F76E1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برأيك</w:t>
            </w:r>
            <w:proofErr w:type="gramEnd"/>
            <w:r w:rsidRPr="00F76E1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 ما الذي يجعل الحديد ينصهر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في الفرن العالي</w:t>
            </w:r>
            <w:r w:rsidRPr="00F76E1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ما الذي يجعل الطماطم تجف دون تسخينها؟</w:t>
            </w:r>
          </w:p>
          <w:p w:rsidR="00B50FAA" w:rsidRDefault="00B50FAA" w:rsidP="00B50FAA">
            <w:pPr>
              <w:jc w:val="right"/>
              <w:rPr>
                <w:lang w:bidi="ar-DZ"/>
              </w:rPr>
            </w:pPr>
          </w:p>
          <w:p w:rsidR="00B50FAA" w:rsidRDefault="00B50FAA" w:rsidP="00B50FAA">
            <w:pPr>
              <w:jc w:val="right"/>
              <w:rPr>
                <w:lang w:bidi="ar-DZ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122127" cy="1459523"/>
                  <wp:effectExtent l="19050" t="0" r="0" b="0"/>
                  <wp:docPr id="18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8609" cy="1461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5FF" w:rsidRPr="000E6A08" w:rsidRDefault="002235FF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235FF" w:rsidRPr="00EC54F4" w:rsidRDefault="002235FF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lastRenderedPageBreak/>
              <w:t>-العوامل المؤثرة في تغيرات حالة المادة: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درجة الحرارة-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EC54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الضغط</w:t>
            </w:r>
            <w:proofErr w:type="gramEnd"/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235FF" w:rsidRPr="00522B11" w:rsidRDefault="002235FF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-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يتعرف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على بعض الشروط المناسبة لتغير حالة مادة ما (درجة الحرارة و الضغط)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235FF" w:rsidRDefault="002235FF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تغيرات حالة المادة 02</w:t>
            </w:r>
          </w:p>
          <w:p w:rsidR="002235FF" w:rsidRPr="00B357A7" w:rsidRDefault="002235FF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B357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(</w:t>
            </w:r>
            <w:proofErr w:type="gramStart"/>
            <w:r w:rsidRPr="00B357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العوامل</w:t>
            </w:r>
            <w:proofErr w:type="gramEnd"/>
            <w:r w:rsidRPr="00B357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المؤثرة)</w:t>
            </w:r>
          </w:p>
        </w:tc>
        <w:tc>
          <w:tcPr>
            <w:tcW w:w="1546" w:type="dxa"/>
            <w:vMerge/>
            <w:tcBorders>
              <w:top w:val="nil"/>
              <w:left w:val="single" w:sz="18" w:space="0" w:color="auto"/>
            </w:tcBorders>
          </w:tcPr>
          <w:p w:rsidR="002235FF" w:rsidRPr="000E6A08" w:rsidRDefault="002235FF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</w:tr>
      <w:tr w:rsidR="00F81116" w:rsidTr="00B1629C">
        <w:tc>
          <w:tcPr>
            <w:tcW w:w="112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DCC" w:rsidRPr="00716CF3" w:rsidRDefault="00206DCC" w:rsidP="00206DC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16C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lastRenderedPageBreak/>
              <w:t xml:space="preserve">في يوم ممطر و بارد، سافر </w:t>
            </w:r>
            <w:proofErr w:type="gramStart"/>
            <w:r w:rsidRPr="00716C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أحمد</w:t>
            </w:r>
            <w:proofErr w:type="gramEnd"/>
            <w:r w:rsidRPr="00716C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رفقة والده بالسيارة و كانت كل نوافذها مغلقة. </w:t>
            </w:r>
            <w:proofErr w:type="gramStart"/>
            <w:r w:rsidRPr="00716C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لاحظ</w:t>
            </w:r>
            <w:proofErr w:type="gramEnd"/>
            <w:r w:rsidRPr="00716C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أحمد تشكل الضباب على الوجه الداخلي لزجاج السيارة مما حجب الرؤية فضغط الأب على زر مكيف السيارة لتتلاشى طبقة الضباب شيئا فشيئا. ساعد أحمد على تفسير ما يلي:</w:t>
            </w:r>
          </w:p>
          <w:p w:rsidR="00206DCC" w:rsidRPr="00716CF3" w:rsidRDefault="00206DCC" w:rsidP="00206DC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16C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1- ما سبب تشكل طبقة الضباب على زجاج السيارة؟</w:t>
            </w:r>
          </w:p>
          <w:p w:rsidR="00206DCC" w:rsidRDefault="00206DCC" w:rsidP="00206DCC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16C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2- كيف تمكن المكيف من إزالة هذه الطبقة؟</w:t>
            </w:r>
          </w:p>
          <w:p w:rsidR="00206DCC" w:rsidRDefault="00206DCC" w:rsidP="00206DCC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714500" cy="1847850"/>
                  <wp:effectExtent l="19050" t="0" r="0" b="0"/>
                  <wp:docPr id="33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116" w:rsidRPr="000E6A08" w:rsidRDefault="00F81116" w:rsidP="00206DC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116" w:rsidRPr="000E6A08" w:rsidRDefault="00F81116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 w:rsidRPr="000E6A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حصة تعلم الإدماج + مشروع تكنولوجي</w:t>
            </w:r>
          </w:p>
        </w:tc>
        <w:tc>
          <w:tcPr>
            <w:tcW w:w="154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81116" w:rsidRPr="000E6A08" w:rsidRDefault="00F81116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</w:tr>
      <w:tr w:rsidR="00206DCC" w:rsidTr="00B1629C"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97385" w:rsidRPr="000E6A08" w:rsidRDefault="00897385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738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897385" w:rsidRPr="00D361E9" w:rsidRDefault="00897385" w:rsidP="00D361E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D361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فتحت</w:t>
            </w:r>
            <w:proofErr w:type="gramEnd"/>
            <w:r w:rsidRPr="00D361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361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الأم</w:t>
            </w:r>
            <w:r w:rsidRPr="00D361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قارورتي الملح و الفلفل</w:t>
            </w:r>
            <w:r w:rsidRPr="00D361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بغرض وضع القليل منهما في القدر لدى تحضيرها لطعام العشاء، و إذا بالقطة تقفز من الأرض إلى الطاولة و توقع القارورتين فاختلط الملح بالفلفل. قالت </w:t>
            </w:r>
            <w:proofErr w:type="spellStart"/>
            <w:r w:rsidRPr="00D361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الام</w:t>
            </w:r>
            <w:proofErr w:type="spellEnd"/>
            <w:r w:rsidRPr="00D361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 لقد كان لدي جسمان نقيان و أصبحا الآن خليطا، كيف يمكنني الفصل بينهما؟</w:t>
            </w:r>
          </w:p>
          <w:p w:rsidR="00897385" w:rsidRPr="00D361E9" w:rsidRDefault="00897385" w:rsidP="00D361E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61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ساعد الأم في الإجابة عن تساؤلها بالبحث فيما يلي:</w:t>
            </w:r>
          </w:p>
          <w:p w:rsidR="00897385" w:rsidRPr="00D361E9" w:rsidRDefault="00897385" w:rsidP="00D361E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61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- هل الملح و الفلفل مواد؟ لماذا؟</w:t>
            </w:r>
          </w:p>
          <w:p w:rsidR="00897385" w:rsidRPr="00D361E9" w:rsidRDefault="00897385" w:rsidP="00D361E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61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لم الملح و الفلفل جسمان نقيان، حسب ما قالت الأم؟</w:t>
            </w:r>
          </w:p>
          <w:p w:rsidR="00897385" w:rsidRPr="00D361E9" w:rsidRDefault="00897385" w:rsidP="00D361E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61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اقترح طريقة للفصل بينهما.</w:t>
            </w:r>
          </w:p>
          <w:p w:rsidR="00897385" w:rsidRDefault="00897385" w:rsidP="00D361E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97385" w:rsidRDefault="00897385" w:rsidP="00D361E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348D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190142" cy="1424354"/>
                  <wp:effectExtent l="19050" t="0" r="0" b="0"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528" cy="1425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385" w:rsidRPr="000E6A08" w:rsidRDefault="00897385" w:rsidP="00D361E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385" w:rsidRPr="0022525E" w:rsidRDefault="00897385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lastRenderedPageBreak/>
              <w:t>-مفهوم الجسم الخليط</w:t>
            </w:r>
          </w:p>
          <w:p w:rsidR="00897385" w:rsidRPr="0022525E" w:rsidRDefault="00897385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</w:t>
            </w:r>
            <w:proofErr w:type="gramStart"/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الخليط</w:t>
            </w:r>
            <w:proofErr w:type="gramEnd"/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المتجانس</w:t>
            </w:r>
          </w:p>
          <w:p w:rsidR="00897385" w:rsidRPr="0022525E" w:rsidRDefault="00897385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-الخليط غير المتجانس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385" w:rsidRPr="00522B11" w:rsidRDefault="00897385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- يميز بين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الخلائط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المتجانسة و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الخلائط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غير المتجانسة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97385" w:rsidRPr="00522B11" w:rsidRDefault="00897385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الخلائط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01</w:t>
            </w:r>
          </w:p>
        </w:tc>
        <w:tc>
          <w:tcPr>
            <w:tcW w:w="154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B016F" w:rsidRDefault="009B016F" w:rsidP="00EC54F4">
            <w:pPr>
              <w:jc w:val="center"/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</w:pPr>
          </w:p>
          <w:p w:rsidR="009B016F" w:rsidRDefault="009B016F" w:rsidP="00EC54F4">
            <w:pPr>
              <w:jc w:val="center"/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</w:pPr>
          </w:p>
          <w:p w:rsidR="00897385" w:rsidRPr="000E6A08" w:rsidRDefault="00897385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الخلائط</w:t>
            </w:r>
            <w:proofErr w:type="spellEnd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 و الماء النقي</w:t>
            </w:r>
          </w:p>
        </w:tc>
      </w:tr>
      <w:tr w:rsidR="00206DCC" w:rsidTr="00B1629C"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97385" w:rsidRPr="000E6A08" w:rsidRDefault="00897385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7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385" w:rsidRPr="000E6A08" w:rsidRDefault="00897385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385" w:rsidRPr="0022525E" w:rsidRDefault="00897385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-طرق فصل </w:t>
            </w:r>
            <w:proofErr w:type="gramStart"/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مكونات</w:t>
            </w:r>
            <w:proofErr w:type="gramEnd"/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خليط غير متجانس</w:t>
            </w:r>
          </w:p>
          <w:p w:rsidR="00897385" w:rsidRPr="0022525E" w:rsidRDefault="00897385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-طرق فصل </w:t>
            </w:r>
            <w:proofErr w:type="gramStart"/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مكونات</w:t>
            </w:r>
            <w:proofErr w:type="gramEnd"/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خليط متجانس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385" w:rsidRDefault="00897385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- يميز بين المياه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الموجودة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في الطبيعة</w:t>
            </w:r>
          </w:p>
          <w:p w:rsidR="00897385" w:rsidRDefault="00897385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- ينجز تجارب الإبانة,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التركيد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, الترشيح, التقطير.</w:t>
            </w:r>
          </w:p>
          <w:p w:rsidR="00897385" w:rsidRPr="00522B11" w:rsidRDefault="00897385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97385" w:rsidRPr="00522B11" w:rsidRDefault="00897385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الخلائط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02</w:t>
            </w:r>
          </w:p>
        </w:tc>
        <w:tc>
          <w:tcPr>
            <w:tcW w:w="1546" w:type="dxa"/>
            <w:vMerge/>
            <w:tcBorders>
              <w:left w:val="single" w:sz="18" w:space="0" w:color="auto"/>
            </w:tcBorders>
          </w:tcPr>
          <w:p w:rsidR="00897385" w:rsidRPr="000E6A08" w:rsidRDefault="00897385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</w:tr>
      <w:tr w:rsidR="0023250C" w:rsidTr="00B1629C">
        <w:tc>
          <w:tcPr>
            <w:tcW w:w="139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620DD3" w:rsidRPr="000E6A08" w:rsidRDefault="00620DD3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73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7385" w:rsidRPr="00897385" w:rsidRDefault="00897385" w:rsidP="00897385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89738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مخابر الدواء و الصيدليات و مخابر التحاليل الطبية تستعمل الماء المقطر بينما نستعمل الماء المعدني في البيوت للشرب و لتحضير </w:t>
            </w:r>
            <w:proofErr w:type="spellStart"/>
            <w:r w:rsidRPr="0089738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رضاعات</w:t>
            </w:r>
            <w:proofErr w:type="spellEnd"/>
            <w:r w:rsidRPr="0089738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الحليب للأطفال و الرضع.</w:t>
            </w:r>
          </w:p>
          <w:p w:rsidR="00897385" w:rsidRPr="00897385" w:rsidRDefault="00897385" w:rsidP="00897385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89738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- ما هو الفرق بين الماء المقطر و الماء المعدني؟ أيهما </w:t>
            </w:r>
            <w:proofErr w:type="gramStart"/>
            <w:r w:rsidRPr="0089738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ماء</w:t>
            </w:r>
            <w:proofErr w:type="gramEnd"/>
            <w:r w:rsidRPr="0089738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نقي؟ </w:t>
            </w:r>
          </w:p>
          <w:p w:rsidR="00897385" w:rsidRPr="00897385" w:rsidRDefault="00897385" w:rsidP="00897385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89738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- ما هي خصائص الماء النقي التي تميزه عن </w:t>
            </w:r>
            <w:proofErr w:type="gramStart"/>
            <w:r w:rsidRPr="0089738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غيره</w:t>
            </w:r>
            <w:proofErr w:type="gramEnd"/>
            <w:r w:rsidRPr="0089738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؟</w:t>
            </w:r>
          </w:p>
          <w:p w:rsidR="00897385" w:rsidRPr="00BE7B5E" w:rsidRDefault="00897385" w:rsidP="00897385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2731F9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497873" cy="1652954"/>
                  <wp:effectExtent l="19050" t="0" r="7327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859" cy="1652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DD3" w:rsidRPr="000E6A08" w:rsidRDefault="00620DD3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0DD3" w:rsidRPr="0022525E" w:rsidRDefault="00620DD3" w:rsidP="003E76A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1- </w:t>
            </w:r>
            <w:proofErr w:type="gramStart"/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معايير</w:t>
            </w:r>
            <w:proofErr w:type="gramEnd"/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نقاء الماء</w:t>
            </w:r>
          </w:p>
          <w:p w:rsidR="00620DD3" w:rsidRDefault="00620DD3" w:rsidP="003E76A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-تفسير بنية الماء النقي بنموذج الحبيبات </w:t>
            </w:r>
          </w:p>
          <w:p w:rsidR="00620DD3" w:rsidRPr="0022525E" w:rsidRDefault="00620DD3" w:rsidP="003E76A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يطبق طرق الفصل للحصول على ماء نقي:</w:t>
            </w:r>
            <w:proofErr w:type="spellStart"/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التركيد</w:t>
            </w:r>
            <w:proofErr w:type="spellEnd"/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-الترشيح-الإبانة-التقطير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0DD3" w:rsidRDefault="00620DD3" w:rsidP="008777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- يعرف بعض معايير نقاء الماء</w:t>
            </w:r>
          </w:p>
          <w:p w:rsidR="00620DD3" w:rsidRDefault="00620DD3" w:rsidP="008777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- يفسر بنية الماء النقي بنموذج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الحبيبات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</w:p>
          <w:p w:rsidR="00620DD3" w:rsidRPr="00522B11" w:rsidRDefault="00620DD3" w:rsidP="008777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- يوظف تجارب الإبانة,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التركيد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, الترشيح, التقطير للحصول على ماء نقي.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620DD3" w:rsidRPr="00522B11" w:rsidRDefault="00620DD3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من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الماء الطبيعي إلى الماء النقي، ما هو الماء النقي؟</w:t>
            </w:r>
          </w:p>
        </w:tc>
        <w:tc>
          <w:tcPr>
            <w:tcW w:w="1546" w:type="dxa"/>
            <w:vMerge/>
            <w:tcBorders>
              <w:left w:val="single" w:sz="18" w:space="0" w:color="auto"/>
            </w:tcBorders>
          </w:tcPr>
          <w:p w:rsidR="00620DD3" w:rsidRPr="000E6A08" w:rsidRDefault="00620DD3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</w:tr>
      <w:tr w:rsidR="00F81116" w:rsidTr="00B1629C">
        <w:tc>
          <w:tcPr>
            <w:tcW w:w="112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5161" w:rsidRPr="00195161" w:rsidRDefault="00195161" w:rsidP="0019516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51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في سنة 800 ميلادي اخترع العالم العربي المسلم جابر ابن حيان جهازا يسمى </w:t>
            </w:r>
            <w:proofErr w:type="spellStart"/>
            <w:r w:rsidRPr="001951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الإنبيق</w:t>
            </w:r>
            <w:proofErr w:type="spellEnd"/>
            <w:r w:rsidRPr="001951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ما زال يستعمل إلى يومنا هذا في صناعة الكحول و العطور و ماء الورد و الزهر. الصورة الموالية تمثل نموذجا من </w:t>
            </w:r>
            <w:proofErr w:type="spellStart"/>
            <w:r w:rsidRPr="001951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الإنبيق</w:t>
            </w:r>
            <w:proofErr w:type="spellEnd"/>
            <w:r w:rsidRPr="001951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استعمل البيانات الموجودة على الرسم و </w:t>
            </w:r>
            <w:proofErr w:type="gramStart"/>
            <w:r w:rsidRPr="001951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اشرح</w:t>
            </w:r>
            <w:proofErr w:type="gramEnd"/>
            <w:r w:rsidRPr="001951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مبدأ عمل هذا جهاز بالإجابة عما يلي:</w:t>
            </w:r>
          </w:p>
          <w:p w:rsidR="00195161" w:rsidRPr="00195161" w:rsidRDefault="00195161" w:rsidP="0019516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51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 xml:space="preserve">1- </w:t>
            </w:r>
            <w:proofErr w:type="gramStart"/>
            <w:r w:rsidRPr="001951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اشرح</w:t>
            </w:r>
            <w:proofErr w:type="gramEnd"/>
            <w:r w:rsidRPr="001951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ما الذي يحدث في كل جزء من الأجزاء الثلاث لهذا الجهاز.</w:t>
            </w:r>
          </w:p>
          <w:p w:rsidR="00195161" w:rsidRPr="00195161" w:rsidRDefault="00195161" w:rsidP="0019516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51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2- برأيك ما الهدف من الشكل الحلزوني للأنبوب في الجزء الثالث من الجهاز؟</w:t>
            </w:r>
          </w:p>
          <w:p w:rsidR="00195161" w:rsidRPr="00195161" w:rsidRDefault="00195161" w:rsidP="0019516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51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3- بين تغيرات حالة المادة في كل جزء من أجزاء </w:t>
            </w:r>
            <w:proofErr w:type="spellStart"/>
            <w:r w:rsidRPr="001951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الإنبيق</w:t>
            </w:r>
            <w:proofErr w:type="spellEnd"/>
            <w:r w:rsidRPr="001951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موضحا العامل المتسبب فيها.</w:t>
            </w:r>
          </w:p>
          <w:p w:rsidR="00195161" w:rsidRPr="00195161" w:rsidRDefault="00195161" w:rsidP="0019516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51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4- برأيك ما نوع الخليط الذي نحصل عليه في النهاية و كيف نفصل بين مكوناته؟</w:t>
            </w:r>
          </w:p>
          <w:p w:rsidR="00195161" w:rsidRPr="00714634" w:rsidRDefault="00195161" w:rsidP="0019516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62625" cy="2638425"/>
                  <wp:effectExtent l="19050" t="0" r="9525" b="0"/>
                  <wp:docPr id="9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116" w:rsidRPr="000E6A08" w:rsidRDefault="00F81116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116" w:rsidRPr="000E6A08" w:rsidRDefault="00F81116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 w:rsidRPr="000E6A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 xml:space="preserve">حصة تعلم الإدماج + مشروع </w:t>
            </w:r>
            <w:r w:rsidRPr="000E6A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>تكنولوجي</w:t>
            </w:r>
          </w:p>
        </w:tc>
        <w:tc>
          <w:tcPr>
            <w:tcW w:w="154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81116" w:rsidRPr="000E6A08" w:rsidRDefault="00F81116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</w:tr>
      <w:tr w:rsidR="00206DCC" w:rsidTr="00B1629C"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61E9" w:rsidRPr="000E6A08" w:rsidRDefault="00D361E9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7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61E9" w:rsidRPr="00D361E9" w:rsidRDefault="00D361E9" w:rsidP="00D361E9">
            <w:pPr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 w:bidi="ar-DZ"/>
              </w:rPr>
            </w:pPr>
            <w:r w:rsidRPr="00D361E9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 w:bidi="ar-DZ"/>
              </w:rPr>
              <w:t>في غياب الام عن البيت قام الاخوة الثلاثة بتحضير الحليب بحيث كل واحد منهم حضر كأسه بنفسه.</w:t>
            </w:r>
          </w:p>
          <w:p w:rsidR="00D361E9" w:rsidRPr="00D361E9" w:rsidRDefault="00D361E9" w:rsidP="00D361E9">
            <w:pPr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 w:bidi="ar-DZ"/>
              </w:rPr>
            </w:pPr>
            <w:r w:rsidRPr="00D361E9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 w:bidi="ar-DZ"/>
              </w:rPr>
              <w:t>الولد الأول وضع نصف ملعقة من مسحوق الحليب في كأس من الماء و قال:  حليبي مميه </w:t>
            </w:r>
            <w:r w:rsidRPr="00D361E9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 w:bidi="ar-DZ"/>
              </w:rPr>
              <w:t>!</w:t>
            </w:r>
          </w:p>
          <w:p w:rsidR="00D361E9" w:rsidRPr="00D361E9" w:rsidRDefault="00D361E9" w:rsidP="00D361E9">
            <w:pPr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 w:bidi="ar-DZ"/>
              </w:rPr>
            </w:pPr>
            <w:r w:rsidRPr="00D361E9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 w:bidi="ar-DZ"/>
              </w:rPr>
              <w:t>الولد الثاني وضع ثلاث ملاعق من مسحوق الحليب في كأس من الماء و قال: أنا حليبي مركز.</w:t>
            </w:r>
          </w:p>
          <w:p w:rsidR="00D361E9" w:rsidRPr="00D361E9" w:rsidRDefault="00D361E9" w:rsidP="00D361E9">
            <w:pPr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 w:bidi="ar-DZ"/>
              </w:rPr>
            </w:pPr>
            <w:r w:rsidRPr="00D361E9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 w:bidi="ar-DZ"/>
              </w:rPr>
              <w:t>الولد الثالث وضع عشرة ملاعق من مسحوق الحليب في كأس من الماء و قال: انظرا هناك مسحوق الحليب متجمع في قاع كأسي</w:t>
            </w:r>
            <w:r w:rsidRPr="00D361E9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 w:bidi="ar-DZ"/>
              </w:rPr>
              <w:t>!</w:t>
            </w:r>
          </w:p>
          <w:p w:rsidR="00D361E9" w:rsidRPr="00D361E9" w:rsidRDefault="00D361E9" w:rsidP="00D361E9">
            <w:pPr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 w:bidi="ar-DZ"/>
              </w:rPr>
            </w:pPr>
            <w:r w:rsidRPr="00D361E9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 w:bidi="ar-DZ"/>
              </w:rPr>
              <w:t>ساعد الاخوة على تفسير ما حدث معهم بالاجابة عما يلي:</w:t>
            </w:r>
          </w:p>
          <w:p w:rsidR="00D361E9" w:rsidRPr="00D361E9" w:rsidRDefault="00D361E9" w:rsidP="00D361E9">
            <w:pPr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 w:bidi="ar-DZ"/>
              </w:rPr>
            </w:pPr>
            <w:r w:rsidRPr="00D361E9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 w:bidi="ar-DZ"/>
              </w:rPr>
              <w:t xml:space="preserve">1- ما الذي حدث لمسحوق الحليب في الماء؟ </w:t>
            </w:r>
          </w:p>
          <w:p w:rsidR="00D361E9" w:rsidRPr="00D361E9" w:rsidRDefault="00D361E9" w:rsidP="00D361E9">
            <w:pPr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 w:bidi="ar-DZ"/>
              </w:rPr>
            </w:pPr>
            <w:r w:rsidRPr="00D361E9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 w:bidi="ar-DZ"/>
              </w:rPr>
              <w:t>2- ما اسم المحلول الذي حضره الاطفال الثلاثة؟ حدد المذيب و المذاب.</w:t>
            </w:r>
          </w:p>
          <w:p w:rsidR="00D361E9" w:rsidRPr="00D361E9" w:rsidRDefault="00D361E9" w:rsidP="00D361E9">
            <w:pPr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 w:bidi="ar-DZ"/>
              </w:rPr>
            </w:pPr>
            <w:r w:rsidRPr="00D361E9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 w:bidi="ar-DZ"/>
              </w:rPr>
              <w:t xml:space="preserve">3- ما نوع المحلول الذي نتج عند كل طفل؟ ما السبب في ذلك؟ </w:t>
            </w:r>
          </w:p>
          <w:p w:rsidR="00D361E9" w:rsidRPr="00D361E9" w:rsidRDefault="00D361E9" w:rsidP="00D361E9">
            <w:pPr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 w:bidi="ar-DZ"/>
              </w:rPr>
            </w:pPr>
            <w:r w:rsidRPr="00D361E9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 w:bidi="ar-DZ"/>
              </w:rPr>
              <w:lastRenderedPageBreak/>
              <w:t>4- قم بنمذجة كل محلول من هذه المحاليل باستعمال النموذج الحبيبي.</w:t>
            </w:r>
          </w:p>
          <w:p w:rsidR="00D361E9" w:rsidRPr="000E6A08" w:rsidRDefault="00D361E9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 w:bidi="ar-DZ"/>
              </w:rPr>
            </w:pPr>
          </w:p>
        </w:tc>
        <w:tc>
          <w:tcPr>
            <w:tcW w:w="16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61E9" w:rsidRPr="0022525E" w:rsidRDefault="00D361E9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lastRenderedPageBreak/>
              <w:t>-مفهوم المحلول المائي</w:t>
            </w:r>
          </w:p>
          <w:p w:rsidR="00D361E9" w:rsidRPr="0022525E" w:rsidRDefault="00D361E9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</w:t>
            </w:r>
            <w:proofErr w:type="gramStart"/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المذيب</w:t>
            </w:r>
            <w:proofErr w:type="gramEnd"/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و المذاب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61E9" w:rsidRDefault="00D361E9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- يعرف أن المحلول المائي خليط متجانس</w:t>
            </w:r>
          </w:p>
          <w:p w:rsidR="00D361E9" w:rsidRPr="00522B11" w:rsidRDefault="00D361E9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- يميز بين المذيب و المذاب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61E9" w:rsidRDefault="00D361E9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المحلول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المائي 01</w:t>
            </w:r>
          </w:p>
          <w:p w:rsidR="00D361E9" w:rsidRPr="000F3ED6" w:rsidRDefault="00D361E9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0F3E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(مكوناته)</w:t>
            </w:r>
          </w:p>
        </w:tc>
        <w:tc>
          <w:tcPr>
            <w:tcW w:w="154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C6982" w:rsidRDefault="006C6982" w:rsidP="00EC54F4">
            <w:pPr>
              <w:jc w:val="center"/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</w:pPr>
          </w:p>
          <w:p w:rsidR="009B016F" w:rsidRDefault="009B016F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val="en-GB"/>
              </w:rPr>
            </w:pPr>
          </w:p>
          <w:p w:rsidR="00D361E9" w:rsidRPr="000E6A08" w:rsidRDefault="00D361E9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proofErr w:type="gramStart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المحلول</w:t>
            </w:r>
            <w:proofErr w:type="gramEnd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 المائي</w:t>
            </w:r>
          </w:p>
        </w:tc>
      </w:tr>
      <w:tr w:rsidR="00206DCC" w:rsidTr="00B1629C">
        <w:tc>
          <w:tcPr>
            <w:tcW w:w="1390" w:type="dxa"/>
            <w:tcBorders>
              <w:left w:val="single" w:sz="18" w:space="0" w:color="auto"/>
              <w:right w:val="single" w:sz="18" w:space="0" w:color="auto"/>
            </w:tcBorders>
          </w:tcPr>
          <w:p w:rsidR="00D361E9" w:rsidRPr="000E6A08" w:rsidRDefault="00D361E9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73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1E9" w:rsidRPr="000E6A08" w:rsidRDefault="00D361E9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361E9" w:rsidRPr="0022525E" w:rsidRDefault="00D361E9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</w:t>
            </w:r>
            <w:proofErr w:type="gramStart"/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تركيز</w:t>
            </w:r>
            <w:proofErr w:type="gramEnd"/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المحلول المائي</w:t>
            </w:r>
          </w:p>
          <w:p w:rsidR="00D361E9" w:rsidRPr="0022525E" w:rsidRDefault="00D361E9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Pr="002252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أنواع</w:t>
            </w:r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المحاليل المائية</w:t>
            </w:r>
          </w:p>
        </w:tc>
        <w:tc>
          <w:tcPr>
            <w:tcW w:w="1459" w:type="dxa"/>
            <w:tcBorders>
              <w:left w:val="single" w:sz="18" w:space="0" w:color="auto"/>
              <w:right w:val="single" w:sz="18" w:space="0" w:color="auto"/>
            </w:tcBorders>
          </w:tcPr>
          <w:p w:rsidR="00D361E9" w:rsidRPr="00522B11" w:rsidRDefault="00D361E9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- يميز بين المحلول الممدد و المركز و المشبع</w:t>
            </w:r>
          </w:p>
        </w:tc>
        <w:tc>
          <w:tcPr>
            <w:tcW w:w="1411" w:type="dxa"/>
            <w:tcBorders>
              <w:left w:val="single" w:sz="18" w:space="0" w:color="auto"/>
              <w:right w:val="single" w:sz="18" w:space="0" w:color="auto"/>
            </w:tcBorders>
          </w:tcPr>
          <w:p w:rsidR="00D361E9" w:rsidRDefault="00D361E9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المحلول المائي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02  </w:t>
            </w:r>
            <w:proofErr w:type="gramEnd"/>
          </w:p>
          <w:p w:rsidR="00D361E9" w:rsidRPr="00522B11" w:rsidRDefault="00D361E9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التركيز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) </w:t>
            </w:r>
          </w:p>
        </w:tc>
        <w:tc>
          <w:tcPr>
            <w:tcW w:w="1546" w:type="dxa"/>
            <w:vMerge/>
            <w:tcBorders>
              <w:left w:val="single" w:sz="18" w:space="0" w:color="auto"/>
            </w:tcBorders>
          </w:tcPr>
          <w:p w:rsidR="00D361E9" w:rsidRPr="000E6A08" w:rsidRDefault="00D361E9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</w:tr>
      <w:tr w:rsidR="00206DCC" w:rsidTr="00B1629C">
        <w:tc>
          <w:tcPr>
            <w:tcW w:w="13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1E9" w:rsidRPr="000E6A08" w:rsidRDefault="00D361E9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7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1E9" w:rsidRPr="000E6A08" w:rsidRDefault="00D361E9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1E9" w:rsidRPr="0022525E" w:rsidRDefault="00D361E9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-</w:t>
            </w:r>
            <w:proofErr w:type="spellStart"/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انحفاظ</w:t>
            </w:r>
            <w:proofErr w:type="spellEnd"/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الكتلة</w:t>
            </w:r>
          </w:p>
          <w:p w:rsidR="00D361E9" w:rsidRPr="0022525E" w:rsidRDefault="00D361E9" w:rsidP="00E33C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-عدم </w:t>
            </w:r>
            <w:proofErr w:type="spellStart"/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انحفاظ</w:t>
            </w:r>
            <w:proofErr w:type="spellEnd"/>
            <w:r w:rsidRPr="002252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الحجم</w:t>
            </w:r>
          </w:p>
        </w:tc>
        <w:tc>
          <w:tcPr>
            <w:tcW w:w="14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1E9" w:rsidRDefault="00D361E9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- يستنتج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انحفاظ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الكتلة و عدم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انحفاظ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lastRenderedPageBreak/>
              <w:t>الحجم</w:t>
            </w:r>
          </w:p>
          <w:p w:rsidR="00D361E9" w:rsidRPr="00522B11" w:rsidRDefault="00D361E9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- يفسر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انحفاظ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الكتلة بنموذج الحبيبات</w:t>
            </w:r>
          </w:p>
        </w:tc>
        <w:tc>
          <w:tcPr>
            <w:tcW w:w="1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1E9" w:rsidRDefault="00D361E9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lastRenderedPageBreak/>
              <w:t>أين كتلة المذاب في المحلول؟</w:t>
            </w:r>
          </w:p>
          <w:p w:rsidR="00D361E9" w:rsidRPr="00C01310" w:rsidRDefault="00D361E9" w:rsidP="00E33C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013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(</w:t>
            </w:r>
            <w:proofErr w:type="spellStart"/>
            <w:r w:rsidRPr="00C013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>انحفاظ</w:t>
            </w:r>
            <w:proofErr w:type="spellEnd"/>
            <w:r w:rsidRPr="00C013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/>
              </w:rPr>
              <w:t xml:space="preserve"> الكتلة)</w:t>
            </w:r>
          </w:p>
        </w:tc>
        <w:tc>
          <w:tcPr>
            <w:tcW w:w="1546" w:type="dxa"/>
            <w:vMerge/>
            <w:tcBorders>
              <w:left w:val="single" w:sz="18" w:space="0" w:color="auto"/>
            </w:tcBorders>
          </w:tcPr>
          <w:p w:rsidR="00D361E9" w:rsidRPr="000E6A08" w:rsidRDefault="00D361E9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</w:tr>
      <w:tr w:rsidR="00F81116" w:rsidTr="00B1629C">
        <w:tc>
          <w:tcPr>
            <w:tcW w:w="112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5161" w:rsidRPr="00AE04D9" w:rsidRDefault="00195161" w:rsidP="0019516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lastRenderedPageBreak/>
              <w:drawing>
                <wp:inline distT="0" distB="0" distL="0" distR="0">
                  <wp:extent cx="3171825" cy="2333625"/>
                  <wp:effectExtent l="19050" t="0" r="9525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161" w:rsidRPr="003216DA" w:rsidRDefault="00195161" w:rsidP="00195161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195161" w:rsidRPr="00195161" w:rsidRDefault="00195161" w:rsidP="0019516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195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يصادف يوم 14 نوفمبر من كل سنة اليوم العالمي لمرض السكري و هو مرض يتعلق بارتفاع نسبة السكر في الدم حيث يشهد هذا اليوم العديد من عمليات التوعية من مسببات هذا المرض و كيفية تجنب الإصابة </w:t>
            </w:r>
            <w:proofErr w:type="spellStart"/>
            <w:r w:rsidRPr="00195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به</w:t>
            </w:r>
            <w:proofErr w:type="spellEnd"/>
            <w:r w:rsidRPr="00195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إلى كيفية التعامل معه في حالة الإصابة </w:t>
            </w:r>
            <w:proofErr w:type="spellStart"/>
            <w:r w:rsidRPr="00195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به</w:t>
            </w:r>
            <w:proofErr w:type="spellEnd"/>
            <w:r w:rsidRPr="00195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195161" w:rsidRPr="00195161" w:rsidRDefault="00195161" w:rsidP="0019516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195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من</w:t>
            </w:r>
            <w:proofErr w:type="gramEnd"/>
            <w:r w:rsidRPr="00195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بين أهم التوصيات المقدمة لعموم الناس و لمرضى السكري خاصة هي ضرورة تجنب تناول المشروبات الغازية بمختلف أنواعها. حاول اكتشاف علاقة هذه المشروبات بمضاعفات مرض السكري عبر الإجابة عما يلي:</w:t>
            </w:r>
          </w:p>
          <w:p w:rsidR="00195161" w:rsidRPr="00195161" w:rsidRDefault="00195161" w:rsidP="0019516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195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1- </w:t>
            </w:r>
            <w:proofErr w:type="gramStart"/>
            <w:r w:rsidRPr="00195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برأيك</w:t>
            </w:r>
            <w:proofErr w:type="gramEnd"/>
            <w:r w:rsidRPr="00195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ما هو تركيز السكر في كل قارورة من قوارير المشروبات الغازية الموضحة في الصورة مع ؟</w:t>
            </w:r>
            <w:r w:rsidRPr="001951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m= 3g</w:t>
            </w:r>
            <w:r w:rsidRPr="00195161">
              <w:rPr>
                <w:rFonts w:ascii="Arabic Transparent" w:eastAsia="Times New Roman" w:hAnsi="Arabic Transparent" w:cs="Arabic Transparent"/>
                <w:sz w:val="24"/>
                <w:szCs w:val="24"/>
                <w:rtl/>
                <w:lang w:eastAsia="fr-FR" w:bidi="ar-DZ"/>
              </w:rPr>
              <w:t xml:space="preserve"> </w:t>
            </w:r>
            <w:r w:rsidRPr="00195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العلم أن  </w:t>
            </w:r>
            <w:r w:rsidRPr="001951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كتلة القطعة من السكر هي</w:t>
            </w:r>
            <w:r w:rsidRPr="00195161">
              <w:rPr>
                <w:rFonts w:ascii="Arabic Transparent" w:eastAsia="Times New Roman" w:hAnsi="Arabic Transparent" w:cs="Arabic Transparent" w:hint="cs"/>
                <w:sz w:val="24"/>
                <w:szCs w:val="24"/>
                <w:rtl/>
                <w:lang w:eastAsia="fr-FR" w:bidi="ar-DZ"/>
              </w:rPr>
              <w:t xml:space="preserve">  </w:t>
            </w:r>
          </w:p>
          <w:p w:rsidR="00195161" w:rsidRPr="00195161" w:rsidRDefault="00195161" w:rsidP="0019516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195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2- برأيك ما الذي يمكن أن يسببه </w:t>
            </w:r>
            <w:proofErr w:type="gramStart"/>
            <w:r w:rsidRPr="00195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تناول</w:t>
            </w:r>
            <w:proofErr w:type="gramEnd"/>
            <w:r w:rsidRPr="00195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هذه المشروبات بالنسبة للشخص العادي و للشخص المريض بالسكري؟</w:t>
            </w:r>
          </w:p>
          <w:p w:rsidR="00195161" w:rsidRPr="00195161" w:rsidRDefault="00195161" w:rsidP="0019516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195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3- </w:t>
            </w:r>
            <w:proofErr w:type="gramStart"/>
            <w:r w:rsidRPr="00195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ما</w:t>
            </w:r>
            <w:proofErr w:type="gramEnd"/>
            <w:r w:rsidRPr="00195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هي النصيحة التي توجهها لنفسك و لمن حولك لتفادي الإصابة بهذا المرض أو لتفادي مضاعفاته في حالة الإصابة </w:t>
            </w:r>
            <w:proofErr w:type="spellStart"/>
            <w:r w:rsidRPr="00195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به</w:t>
            </w:r>
            <w:proofErr w:type="spellEnd"/>
            <w:r w:rsidRPr="001951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؟</w:t>
            </w:r>
          </w:p>
          <w:p w:rsidR="00F81116" w:rsidRPr="000E6A08" w:rsidRDefault="00F81116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 w:bidi="ar-DZ"/>
              </w:rPr>
            </w:pP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116" w:rsidRPr="000E6A08" w:rsidRDefault="00F81116" w:rsidP="00EC54F4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E6A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حصة تعلم الإدماج + مشروع تكنولوجي</w:t>
            </w:r>
          </w:p>
        </w:tc>
        <w:tc>
          <w:tcPr>
            <w:tcW w:w="1546" w:type="dxa"/>
            <w:vMerge/>
            <w:tcBorders>
              <w:left w:val="single" w:sz="18" w:space="0" w:color="auto"/>
            </w:tcBorders>
          </w:tcPr>
          <w:p w:rsidR="00F81116" w:rsidRPr="000E6A08" w:rsidRDefault="00F81116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</w:p>
        </w:tc>
      </w:tr>
      <w:tr w:rsidR="00B1629C" w:rsidTr="00B1629C">
        <w:tc>
          <w:tcPr>
            <w:tcW w:w="112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29C" w:rsidRDefault="00B1629C" w:rsidP="00195161">
            <w:pPr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9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629C" w:rsidRPr="000E6A08" w:rsidRDefault="00B1629C" w:rsidP="00B1629C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حل الوضعية الانطلاقية</w:t>
            </w:r>
          </w:p>
        </w:tc>
      </w:tr>
      <w:tr w:rsidR="00B1629C" w:rsidTr="004A0344">
        <w:tc>
          <w:tcPr>
            <w:tcW w:w="112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197" w:rsidRDefault="00487197" w:rsidP="00487197">
            <w:pPr>
              <w:jc w:val="right"/>
              <w:rPr>
                <w:rtl/>
                <w:lang w:bidi="ar-DZ"/>
              </w:rPr>
            </w:pPr>
          </w:p>
          <w:p w:rsidR="00487197" w:rsidRDefault="00487197" w:rsidP="004871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proofErr w:type="spellStart"/>
            <w:r w:rsidRPr="00170A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ماكنة</w:t>
            </w:r>
            <w:proofErr w:type="spellEnd"/>
            <w:r w:rsidRPr="00170A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القهوة الايطالية مكونة من </w:t>
            </w:r>
            <w:proofErr w:type="spellStart"/>
            <w:r w:rsidRPr="00170A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جزئين</w:t>
            </w:r>
            <w:proofErr w:type="spellEnd"/>
            <w:r w:rsidRPr="00170A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رئيسيين مغلقان على بعضهما البعض بإحكام على مستوى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مصفاة توضع فيها القهوة المطحونة، و في حالة استعمالها بطريقة خاطئة يمكن أن تتسبب في حوادث منزلية خطيرة.</w:t>
            </w:r>
          </w:p>
          <w:p w:rsidR="00487197" w:rsidRPr="00170A4B" w:rsidRDefault="00487197" w:rsidP="004871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lastRenderedPageBreak/>
              <w:t xml:space="preserve"> استعملت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خدوجة</w:t>
            </w:r>
            <w:proofErr w:type="spellEnd"/>
            <w:r w:rsidRPr="00170A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دى تحضيرها للقهوة مسحوق </w:t>
            </w:r>
            <w:r w:rsidRPr="00170A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قهوة دقي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ق جدا فلم تحصل على القهوة التي أ</w:t>
            </w:r>
            <w:r w:rsidRPr="00170A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لفتها. فتساءلت الأم عن السبب في ذلك. حاول اكتشاف السبب </w:t>
            </w:r>
            <w:proofErr w:type="gramStart"/>
            <w:r w:rsidRPr="00170A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عبر</w:t>
            </w:r>
            <w:proofErr w:type="gramEnd"/>
            <w:r w:rsidRPr="00170A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الإجابة عما يلي:</w:t>
            </w:r>
          </w:p>
          <w:p w:rsidR="00487197" w:rsidRPr="00170A4B" w:rsidRDefault="00487197" w:rsidP="004871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 w:rsidRPr="00170A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1-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صف ما يحدث داخل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ماكنة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القهوة مستعملا المصطلحات العلمية و النموذج الحبيبي.</w:t>
            </w:r>
          </w:p>
          <w:p w:rsidR="00487197" w:rsidRDefault="00487197" w:rsidP="004871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2- ما دور المصفاة في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الماكنة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و ما طبيعة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المنتوج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المتحصل عليه في الحالتين التاليتين:</w:t>
            </w:r>
          </w:p>
          <w:p w:rsidR="00487197" w:rsidRDefault="00487197" w:rsidP="004871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   أ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مسحوق القهوة الذي استعملته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الأم .</w:t>
            </w:r>
            <w:proofErr w:type="gramEnd"/>
          </w:p>
          <w:p w:rsidR="00487197" w:rsidRPr="00170A4B" w:rsidRDefault="00487197" w:rsidP="004871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   ب-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مسحوق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قهوة متوسط.</w:t>
            </w:r>
          </w:p>
          <w:p w:rsidR="00487197" w:rsidRDefault="00487197" w:rsidP="004871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3</w:t>
            </w:r>
            <w:r w:rsidRPr="00170A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- </w:t>
            </w:r>
            <w:proofErr w:type="gramStart"/>
            <w:r w:rsidRPr="00170A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ما</w:t>
            </w:r>
            <w:proofErr w:type="gramEnd"/>
            <w:r w:rsidRPr="00170A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الخطر الذي يمكن أن يسببه استعمال مسحوق قهوة دقيق جدا، و بم تنصح الفتاة لتفادي هذه الأخطار؟</w:t>
            </w:r>
          </w:p>
          <w:p w:rsidR="00487197" w:rsidRPr="00170A4B" w:rsidRDefault="00487197" w:rsidP="00487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731135" cy="256032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56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29C" w:rsidRDefault="00B1629C" w:rsidP="00195161">
            <w:pPr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9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629C" w:rsidRPr="000E6A08" w:rsidRDefault="009B016F" w:rsidP="00EC54F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en-GB"/>
              </w:rPr>
            </w:pPr>
            <w:proofErr w:type="gramStart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lastRenderedPageBreak/>
              <w:t>التقويم</w:t>
            </w:r>
            <w:proofErr w:type="gramEnd"/>
          </w:p>
        </w:tc>
      </w:tr>
      <w:tr w:rsidR="009B016F" w:rsidTr="004A0344">
        <w:tc>
          <w:tcPr>
            <w:tcW w:w="112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16F" w:rsidRDefault="009B016F" w:rsidP="00195161">
            <w:pPr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9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016F" w:rsidRDefault="009B016F" w:rsidP="00EC54F4">
            <w:pPr>
              <w:jc w:val="center"/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 xml:space="preserve">المعالجة </w:t>
            </w:r>
            <w:proofErr w:type="spellStart"/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البيداغوجية</w:t>
            </w:r>
            <w:proofErr w:type="spellEnd"/>
          </w:p>
        </w:tc>
      </w:tr>
    </w:tbl>
    <w:p w:rsidR="00F81116" w:rsidRDefault="00F81116" w:rsidP="00DF34E7">
      <w:pPr>
        <w:jc w:val="center"/>
        <w:rPr>
          <w:rFonts w:ascii="Courier New" w:hAnsi="Courier New" w:cs="Courier New"/>
          <w:b/>
          <w:bCs/>
          <w:sz w:val="32"/>
          <w:szCs w:val="32"/>
          <w:lang w:val="en-GB"/>
        </w:rPr>
      </w:pPr>
    </w:p>
    <w:sectPr w:rsidR="00F81116" w:rsidSect="000E6A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54F4"/>
    <w:rsid w:val="00017FB7"/>
    <w:rsid w:val="00047730"/>
    <w:rsid w:val="000E6A08"/>
    <w:rsid w:val="000F2582"/>
    <w:rsid w:val="000F3ED6"/>
    <w:rsid w:val="00140488"/>
    <w:rsid w:val="00195161"/>
    <w:rsid w:val="001B3BB7"/>
    <w:rsid w:val="00202E75"/>
    <w:rsid w:val="00206DCC"/>
    <w:rsid w:val="002235FF"/>
    <w:rsid w:val="0022525E"/>
    <w:rsid w:val="0023250C"/>
    <w:rsid w:val="00242D9A"/>
    <w:rsid w:val="00274E89"/>
    <w:rsid w:val="002966CA"/>
    <w:rsid w:val="00337649"/>
    <w:rsid w:val="003E71D7"/>
    <w:rsid w:val="003E76A4"/>
    <w:rsid w:val="003F580B"/>
    <w:rsid w:val="00417C3C"/>
    <w:rsid w:val="00486E0D"/>
    <w:rsid w:val="00487197"/>
    <w:rsid w:val="004C709B"/>
    <w:rsid w:val="005032DC"/>
    <w:rsid w:val="0056064A"/>
    <w:rsid w:val="00572269"/>
    <w:rsid w:val="00616EC2"/>
    <w:rsid w:val="00620DD3"/>
    <w:rsid w:val="0067003C"/>
    <w:rsid w:val="00690687"/>
    <w:rsid w:val="006B7C8D"/>
    <w:rsid w:val="006C6982"/>
    <w:rsid w:val="006D36D7"/>
    <w:rsid w:val="006D6622"/>
    <w:rsid w:val="00711440"/>
    <w:rsid w:val="00763D3F"/>
    <w:rsid w:val="00791592"/>
    <w:rsid w:val="00795870"/>
    <w:rsid w:val="007D4A45"/>
    <w:rsid w:val="007E2478"/>
    <w:rsid w:val="007E4E63"/>
    <w:rsid w:val="00815BAF"/>
    <w:rsid w:val="00845E20"/>
    <w:rsid w:val="0087772A"/>
    <w:rsid w:val="00897385"/>
    <w:rsid w:val="008A1610"/>
    <w:rsid w:val="008A3A5F"/>
    <w:rsid w:val="00961488"/>
    <w:rsid w:val="0096199D"/>
    <w:rsid w:val="009A59D1"/>
    <w:rsid w:val="009B016F"/>
    <w:rsid w:val="00A50519"/>
    <w:rsid w:val="00A92E35"/>
    <w:rsid w:val="00A97ADB"/>
    <w:rsid w:val="00AB30D5"/>
    <w:rsid w:val="00B1629C"/>
    <w:rsid w:val="00B357A7"/>
    <w:rsid w:val="00B46A47"/>
    <w:rsid w:val="00B50FAA"/>
    <w:rsid w:val="00BB4B65"/>
    <w:rsid w:val="00C01310"/>
    <w:rsid w:val="00C31FBC"/>
    <w:rsid w:val="00C367AE"/>
    <w:rsid w:val="00C40D8F"/>
    <w:rsid w:val="00C5035E"/>
    <w:rsid w:val="00D361E9"/>
    <w:rsid w:val="00D82AB7"/>
    <w:rsid w:val="00D918AD"/>
    <w:rsid w:val="00DD66A2"/>
    <w:rsid w:val="00DE6342"/>
    <w:rsid w:val="00DF10A4"/>
    <w:rsid w:val="00DF34E7"/>
    <w:rsid w:val="00E5658A"/>
    <w:rsid w:val="00E94E09"/>
    <w:rsid w:val="00EC54F4"/>
    <w:rsid w:val="00F33F55"/>
    <w:rsid w:val="00F33F6F"/>
    <w:rsid w:val="00F81116"/>
    <w:rsid w:val="00FA6DC3"/>
    <w:rsid w:val="00FA7BB4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5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54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1695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p48 physique relizane www.physique48.org</dc:title>
  <dc:subject>p48 physique relizane www.physique48.org</dc:subject>
  <dc:creator>p48 physique relizane www.physique48.org; EL MOUHIT COMPUTERS</dc:creator>
  <cp:keywords>p48 physique relizane www.physique48.org</cp:keywords>
  <dc:description>p48 physique relizane www.physique48.org</dc:description>
  <cp:lastModifiedBy>Hp</cp:lastModifiedBy>
  <cp:revision>47</cp:revision>
  <dcterms:created xsi:type="dcterms:W3CDTF">2016-03-21T22:05:00Z</dcterms:created>
  <dcterms:modified xsi:type="dcterms:W3CDTF">2016-04-10T23:00:00Z</dcterms:modified>
  <cp:category>p48 physique relizane www.physique48.org</cp:category>
  <cp:contentStatus>p48 physique relizane www.physique48.org</cp:contentStatus>
</cp:coreProperties>
</file>