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19" w:rsidRDefault="005F1319" w:rsidP="00213539">
      <w:pPr>
        <w:pStyle w:val="Titre1"/>
        <w:bidi/>
      </w:pPr>
    </w:p>
    <w:tbl>
      <w:tblPr>
        <w:tblStyle w:val="Grilledutableau"/>
        <w:tblpPr w:leftFromText="141" w:rightFromText="141" w:vertAnchor="text" w:horzAnchor="margin" w:tblpY="786"/>
        <w:tblW w:w="1031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5211"/>
        <w:gridCol w:w="5103"/>
      </w:tblGrid>
      <w:tr w:rsidR="00ED450F" w:rsidTr="00D831B5">
        <w:tc>
          <w:tcPr>
            <w:tcW w:w="10314" w:type="dxa"/>
            <w:gridSpan w:val="2"/>
          </w:tcPr>
          <w:p w:rsidR="00ED450F" w:rsidRPr="00D9105F" w:rsidRDefault="00ED450F" w:rsidP="00ED450F">
            <w:pPr>
              <w:bidi/>
              <w:jc w:val="center"/>
              <w:rPr>
                <w:rFonts w:cs="Andalus"/>
                <w:b/>
                <w:bCs/>
                <w:rtl/>
                <w:lang w:bidi="ar-DZ"/>
              </w:rPr>
            </w:pPr>
            <w:r w:rsidRPr="00D9105F">
              <w:rPr>
                <w:rFonts w:cs="Andalus" w:hint="cs"/>
                <w:b/>
                <w:bCs/>
                <w:sz w:val="36"/>
                <w:szCs w:val="36"/>
                <w:rtl/>
                <w:lang w:bidi="ar-DZ"/>
              </w:rPr>
              <w:t>قائمة الوثائق التي يحتاجها أستاذ المدرسة الإبتدائية</w:t>
            </w:r>
          </w:p>
        </w:tc>
      </w:tr>
      <w:tr w:rsidR="00ED450F" w:rsidTr="00D831B5">
        <w:tc>
          <w:tcPr>
            <w:tcW w:w="5211" w:type="dxa"/>
          </w:tcPr>
          <w:p w:rsidR="00ED450F" w:rsidRPr="00651D58" w:rsidRDefault="00ED450F" w:rsidP="00ED450F">
            <w:pPr>
              <w:pStyle w:val="Paragraphedeliste"/>
              <w:numPr>
                <w:ilvl w:val="0"/>
                <w:numId w:val="1"/>
              </w:numPr>
              <w:tabs>
                <w:tab w:val="center" w:pos="2003"/>
                <w:tab w:val="right" w:pos="4007"/>
              </w:tabs>
              <w:bidi/>
              <w:rPr>
                <w:sz w:val="28"/>
                <w:szCs w:val="28"/>
              </w:rPr>
            </w:pPr>
            <w:r w:rsidRPr="00651D58">
              <w:rPr>
                <w:rFonts w:hint="cs"/>
                <w:sz w:val="28"/>
                <w:szCs w:val="28"/>
                <w:rtl/>
              </w:rPr>
              <w:t xml:space="preserve">تدرج التعمات الشهري ( التوزيع )                    </w:t>
            </w:r>
            <w:r w:rsidRPr="00651D58">
              <w:rPr>
                <w:rFonts w:hint="cs"/>
                <w:sz w:val="28"/>
                <w:szCs w:val="28"/>
                <w:shd w:val="clear" w:color="auto" w:fill="D9D9D9" w:themeFill="background1" w:themeFillShade="D9"/>
                <w:rtl/>
              </w:rPr>
              <w:t>يعلق</w:t>
            </w:r>
          </w:p>
        </w:tc>
        <w:tc>
          <w:tcPr>
            <w:tcW w:w="5103" w:type="dxa"/>
          </w:tcPr>
          <w:p w:rsidR="00ED450F" w:rsidRPr="00651D58" w:rsidRDefault="00ED450F" w:rsidP="00ED450F">
            <w:pPr>
              <w:pStyle w:val="Paragraphedeliste"/>
              <w:numPr>
                <w:ilvl w:val="0"/>
                <w:numId w:val="1"/>
              </w:numPr>
              <w:bidi/>
              <w:rPr>
                <w:sz w:val="28"/>
                <w:szCs w:val="28"/>
              </w:rPr>
            </w:pPr>
            <w:r w:rsidRPr="00651D58">
              <w:rPr>
                <w:rFonts w:hint="cs"/>
                <w:sz w:val="28"/>
                <w:szCs w:val="28"/>
                <w:rtl/>
              </w:rPr>
              <w:t>المنهاج</w:t>
            </w:r>
          </w:p>
        </w:tc>
      </w:tr>
      <w:tr w:rsidR="00ED450F" w:rsidTr="00D831B5">
        <w:tc>
          <w:tcPr>
            <w:tcW w:w="5211" w:type="dxa"/>
          </w:tcPr>
          <w:p w:rsidR="00ED450F" w:rsidRPr="00651D58" w:rsidRDefault="00ED450F" w:rsidP="00ED450F">
            <w:pPr>
              <w:pStyle w:val="Paragraphedeliste"/>
              <w:numPr>
                <w:ilvl w:val="0"/>
                <w:numId w:val="1"/>
              </w:numPr>
              <w:bidi/>
              <w:rPr>
                <w:sz w:val="28"/>
                <w:szCs w:val="28"/>
              </w:rPr>
            </w:pPr>
            <w:r w:rsidRPr="00651D58">
              <w:rPr>
                <w:rFonts w:hint="cs"/>
                <w:sz w:val="28"/>
                <w:szCs w:val="28"/>
                <w:rtl/>
              </w:rPr>
              <w:t xml:space="preserve">جدول الخدمات الأسبوعي                               </w:t>
            </w:r>
            <w:r w:rsidRPr="00651D58">
              <w:rPr>
                <w:rFonts w:hint="cs"/>
                <w:sz w:val="28"/>
                <w:szCs w:val="28"/>
                <w:shd w:val="clear" w:color="auto" w:fill="D9D9D9" w:themeFill="background1" w:themeFillShade="D9"/>
                <w:rtl/>
              </w:rPr>
              <w:t>يعلق</w:t>
            </w:r>
          </w:p>
        </w:tc>
        <w:tc>
          <w:tcPr>
            <w:tcW w:w="5103" w:type="dxa"/>
          </w:tcPr>
          <w:p w:rsidR="00ED450F" w:rsidRPr="00651D58" w:rsidRDefault="00ED450F" w:rsidP="00ED450F">
            <w:pPr>
              <w:pStyle w:val="Paragraphedeliste"/>
              <w:numPr>
                <w:ilvl w:val="0"/>
                <w:numId w:val="1"/>
              </w:numPr>
              <w:bidi/>
              <w:rPr>
                <w:sz w:val="28"/>
                <w:szCs w:val="28"/>
              </w:rPr>
            </w:pPr>
            <w:r w:rsidRPr="00651D58">
              <w:rPr>
                <w:rFonts w:hint="cs"/>
                <w:sz w:val="28"/>
                <w:szCs w:val="28"/>
                <w:rtl/>
              </w:rPr>
              <w:t>الوثيقة المرافقة</w:t>
            </w:r>
          </w:p>
        </w:tc>
      </w:tr>
      <w:tr w:rsidR="00ED450F" w:rsidTr="00D831B5">
        <w:tc>
          <w:tcPr>
            <w:tcW w:w="5211" w:type="dxa"/>
          </w:tcPr>
          <w:p w:rsidR="00ED450F" w:rsidRPr="00651D58" w:rsidRDefault="00ED450F" w:rsidP="00ED450F">
            <w:pPr>
              <w:pStyle w:val="Paragraphedeliste"/>
              <w:numPr>
                <w:ilvl w:val="0"/>
                <w:numId w:val="1"/>
              </w:numPr>
              <w:bidi/>
              <w:rPr>
                <w:sz w:val="28"/>
                <w:szCs w:val="28"/>
              </w:rPr>
            </w:pPr>
            <w:r w:rsidRPr="00651D58">
              <w:rPr>
                <w:rFonts w:hint="cs"/>
                <w:sz w:val="28"/>
                <w:szCs w:val="28"/>
                <w:rtl/>
              </w:rPr>
              <w:t xml:space="preserve">القائمة الإسمية للمتعلمين                                </w:t>
            </w:r>
            <w:r w:rsidRPr="00651D58">
              <w:rPr>
                <w:rFonts w:hint="cs"/>
                <w:sz w:val="28"/>
                <w:szCs w:val="28"/>
                <w:shd w:val="clear" w:color="auto" w:fill="D9D9D9" w:themeFill="background1" w:themeFillShade="D9"/>
                <w:rtl/>
              </w:rPr>
              <w:t>تعلق</w:t>
            </w:r>
          </w:p>
        </w:tc>
        <w:tc>
          <w:tcPr>
            <w:tcW w:w="5103" w:type="dxa"/>
          </w:tcPr>
          <w:p w:rsidR="00ED450F" w:rsidRPr="00651D58" w:rsidRDefault="00ED450F" w:rsidP="00ED450F">
            <w:pPr>
              <w:pStyle w:val="Paragraphedeliste"/>
              <w:numPr>
                <w:ilvl w:val="0"/>
                <w:numId w:val="1"/>
              </w:numPr>
              <w:bidi/>
              <w:ind w:left="34" w:hanging="34"/>
              <w:rPr>
                <w:sz w:val="28"/>
                <w:szCs w:val="28"/>
              </w:rPr>
            </w:pPr>
            <w:r w:rsidRPr="00651D58">
              <w:rPr>
                <w:rFonts w:hint="cs"/>
                <w:sz w:val="28"/>
                <w:szCs w:val="28"/>
                <w:rtl/>
              </w:rPr>
              <w:t>دليل المعلم</w:t>
            </w:r>
          </w:p>
        </w:tc>
      </w:tr>
      <w:tr w:rsidR="00ED450F" w:rsidTr="00D831B5">
        <w:tc>
          <w:tcPr>
            <w:tcW w:w="5211" w:type="dxa"/>
          </w:tcPr>
          <w:p w:rsidR="00ED450F" w:rsidRPr="00651D58" w:rsidRDefault="00ED450F" w:rsidP="00ED450F">
            <w:pPr>
              <w:pStyle w:val="Paragraphedeliste"/>
              <w:numPr>
                <w:ilvl w:val="0"/>
                <w:numId w:val="1"/>
              </w:numPr>
              <w:tabs>
                <w:tab w:val="left" w:pos="795"/>
                <w:tab w:val="right" w:pos="4007"/>
              </w:tabs>
              <w:bidi/>
              <w:rPr>
                <w:sz w:val="28"/>
                <w:szCs w:val="28"/>
              </w:rPr>
            </w:pPr>
            <w:r w:rsidRPr="00651D58">
              <w:rPr>
                <w:rFonts w:hint="cs"/>
                <w:sz w:val="28"/>
                <w:szCs w:val="28"/>
                <w:rtl/>
              </w:rPr>
              <w:t xml:space="preserve">القائمة الإسمية للمحتاجين و المعوزين                  </w:t>
            </w:r>
            <w:r w:rsidRPr="00651D58">
              <w:rPr>
                <w:rFonts w:hint="cs"/>
                <w:sz w:val="28"/>
                <w:szCs w:val="28"/>
                <w:shd w:val="clear" w:color="auto" w:fill="D9D9D9" w:themeFill="background1" w:themeFillShade="D9"/>
                <w:rtl/>
              </w:rPr>
              <w:t>تعلق</w:t>
            </w:r>
          </w:p>
        </w:tc>
        <w:tc>
          <w:tcPr>
            <w:tcW w:w="5103" w:type="dxa"/>
          </w:tcPr>
          <w:p w:rsidR="00ED450F" w:rsidRPr="00651D58" w:rsidRDefault="00ED450F" w:rsidP="00ED450F">
            <w:pPr>
              <w:pStyle w:val="Paragraphedeliste"/>
              <w:numPr>
                <w:ilvl w:val="0"/>
                <w:numId w:val="1"/>
              </w:numPr>
              <w:bidi/>
              <w:rPr>
                <w:sz w:val="28"/>
                <w:szCs w:val="28"/>
              </w:rPr>
            </w:pPr>
            <w:r w:rsidRPr="00651D58">
              <w:rPr>
                <w:rFonts w:hint="cs"/>
                <w:sz w:val="28"/>
                <w:szCs w:val="28"/>
                <w:rtl/>
              </w:rPr>
              <w:t>المذكرات</w:t>
            </w:r>
          </w:p>
        </w:tc>
      </w:tr>
      <w:tr w:rsidR="00ED450F" w:rsidTr="00D831B5">
        <w:tc>
          <w:tcPr>
            <w:tcW w:w="5211" w:type="dxa"/>
          </w:tcPr>
          <w:p w:rsidR="00ED450F" w:rsidRPr="00651D58" w:rsidRDefault="00ED450F" w:rsidP="00ED450F">
            <w:pPr>
              <w:pStyle w:val="Paragraphedeliste"/>
              <w:numPr>
                <w:ilvl w:val="0"/>
                <w:numId w:val="1"/>
              </w:numPr>
              <w:bidi/>
              <w:rPr>
                <w:sz w:val="28"/>
                <w:szCs w:val="28"/>
              </w:rPr>
            </w:pPr>
            <w:r w:rsidRPr="00651D58">
              <w:rPr>
                <w:rFonts w:hint="cs"/>
                <w:sz w:val="28"/>
                <w:szCs w:val="28"/>
                <w:rtl/>
              </w:rPr>
              <w:t xml:space="preserve">لائحة المحفوظات و الأناشيد                            </w:t>
            </w:r>
            <w:r w:rsidRPr="00651D58">
              <w:rPr>
                <w:rFonts w:hint="cs"/>
                <w:sz w:val="28"/>
                <w:szCs w:val="28"/>
                <w:shd w:val="clear" w:color="auto" w:fill="D9D9D9" w:themeFill="background1" w:themeFillShade="D9"/>
                <w:rtl/>
              </w:rPr>
              <w:t>تعلق</w:t>
            </w:r>
          </w:p>
        </w:tc>
        <w:tc>
          <w:tcPr>
            <w:tcW w:w="5103" w:type="dxa"/>
          </w:tcPr>
          <w:p w:rsidR="00ED450F" w:rsidRPr="00651D58" w:rsidRDefault="00ED450F" w:rsidP="00ED450F">
            <w:pPr>
              <w:pStyle w:val="Paragraphedeliste"/>
              <w:numPr>
                <w:ilvl w:val="0"/>
                <w:numId w:val="1"/>
              </w:numPr>
              <w:bidi/>
              <w:rPr>
                <w:sz w:val="28"/>
                <w:szCs w:val="28"/>
              </w:rPr>
            </w:pPr>
            <w:r w:rsidRPr="00651D58">
              <w:rPr>
                <w:rFonts w:hint="cs"/>
                <w:sz w:val="28"/>
                <w:szCs w:val="28"/>
                <w:rtl/>
              </w:rPr>
              <w:t>الكراس اليومي</w:t>
            </w:r>
          </w:p>
        </w:tc>
      </w:tr>
      <w:tr w:rsidR="00ED450F" w:rsidTr="00D831B5">
        <w:tc>
          <w:tcPr>
            <w:tcW w:w="5211" w:type="dxa"/>
          </w:tcPr>
          <w:p w:rsidR="00ED450F" w:rsidRPr="00651D58" w:rsidRDefault="00ED450F" w:rsidP="00ED450F">
            <w:pPr>
              <w:pStyle w:val="Paragraphedeliste"/>
              <w:numPr>
                <w:ilvl w:val="0"/>
                <w:numId w:val="1"/>
              </w:numPr>
              <w:tabs>
                <w:tab w:val="left" w:pos="1290"/>
                <w:tab w:val="left" w:pos="1860"/>
                <w:tab w:val="right" w:pos="4007"/>
              </w:tabs>
              <w:bidi/>
              <w:rPr>
                <w:sz w:val="28"/>
                <w:szCs w:val="28"/>
              </w:rPr>
            </w:pPr>
            <w:r w:rsidRPr="00651D58">
              <w:rPr>
                <w:rFonts w:hint="cs"/>
                <w:sz w:val="28"/>
                <w:szCs w:val="28"/>
                <w:rtl/>
              </w:rPr>
              <w:t xml:space="preserve">لائحة السور و الآيات القرآنية                           </w:t>
            </w:r>
            <w:r w:rsidRPr="00651D58">
              <w:rPr>
                <w:rFonts w:hint="cs"/>
                <w:sz w:val="28"/>
                <w:szCs w:val="28"/>
                <w:shd w:val="clear" w:color="auto" w:fill="D9D9D9" w:themeFill="background1" w:themeFillShade="D9"/>
                <w:rtl/>
              </w:rPr>
              <w:t>تعلق</w:t>
            </w:r>
          </w:p>
        </w:tc>
        <w:tc>
          <w:tcPr>
            <w:tcW w:w="5103" w:type="dxa"/>
          </w:tcPr>
          <w:p w:rsidR="00ED450F" w:rsidRPr="00651D58" w:rsidRDefault="00ED450F" w:rsidP="00ED450F">
            <w:pPr>
              <w:pStyle w:val="Paragraphedeliste"/>
              <w:numPr>
                <w:ilvl w:val="0"/>
                <w:numId w:val="1"/>
              </w:numPr>
              <w:bidi/>
              <w:rPr>
                <w:sz w:val="28"/>
                <w:szCs w:val="28"/>
              </w:rPr>
            </w:pPr>
            <w:r w:rsidRPr="00651D58">
              <w:rPr>
                <w:rFonts w:hint="cs"/>
                <w:sz w:val="28"/>
                <w:szCs w:val="28"/>
                <w:rtl/>
              </w:rPr>
              <w:t>كراس التناوب ( المناوبة )</w:t>
            </w:r>
          </w:p>
        </w:tc>
      </w:tr>
      <w:tr w:rsidR="00ED450F" w:rsidTr="00D831B5">
        <w:tc>
          <w:tcPr>
            <w:tcW w:w="5211" w:type="dxa"/>
          </w:tcPr>
          <w:p w:rsidR="00ED450F" w:rsidRPr="00651D58" w:rsidRDefault="00ED450F" w:rsidP="00ED450F">
            <w:pPr>
              <w:pStyle w:val="Paragraphedeliste"/>
              <w:numPr>
                <w:ilvl w:val="0"/>
                <w:numId w:val="1"/>
              </w:numPr>
              <w:bidi/>
              <w:rPr>
                <w:sz w:val="28"/>
                <w:szCs w:val="28"/>
              </w:rPr>
            </w:pPr>
            <w:r w:rsidRPr="00651D58">
              <w:rPr>
                <w:rFonts w:hint="cs"/>
                <w:sz w:val="28"/>
                <w:szCs w:val="28"/>
                <w:rtl/>
              </w:rPr>
              <w:t>سجل المناداة</w:t>
            </w:r>
          </w:p>
        </w:tc>
        <w:tc>
          <w:tcPr>
            <w:tcW w:w="5103" w:type="dxa"/>
          </w:tcPr>
          <w:p w:rsidR="00ED450F" w:rsidRPr="00651D58" w:rsidRDefault="00ED450F" w:rsidP="00ED450F">
            <w:pPr>
              <w:pStyle w:val="Paragraphedeliste"/>
              <w:numPr>
                <w:ilvl w:val="0"/>
                <w:numId w:val="1"/>
              </w:numPr>
              <w:bidi/>
              <w:rPr>
                <w:sz w:val="28"/>
                <w:szCs w:val="28"/>
              </w:rPr>
            </w:pPr>
            <w:r w:rsidRPr="00651D58">
              <w:rPr>
                <w:rFonts w:hint="cs"/>
                <w:sz w:val="28"/>
                <w:szCs w:val="28"/>
                <w:rtl/>
              </w:rPr>
              <w:t>كراس الإختبار</w:t>
            </w:r>
          </w:p>
        </w:tc>
      </w:tr>
      <w:tr w:rsidR="00ED450F" w:rsidTr="00D831B5">
        <w:tc>
          <w:tcPr>
            <w:tcW w:w="5211" w:type="dxa"/>
          </w:tcPr>
          <w:p w:rsidR="00ED450F" w:rsidRPr="00651D58" w:rsidRDefault="00ED450F" w:rsidP="00ED450F">
            <w:pPr>
              <w:pStyle w:val="Paragraphedeliste"/>
              <w:numPr>
                <w:ilvl w:val="0"/>
                <w:numId w:val="1"/>
              </w:numPr>
              <w:bidi/>
              <w:rPr>
                <w:sz w:val="28"/>
                <w:szCs w:val="28"/>
              </w:rPr>
            </w:pPr>
            <w:r w:rsidRPr="00651D58">
              <w:rPr>
                <w:rFonts w:hint="cs"/>
                <w:sz w:val="28"/>
                <w:szCs w:val="28"/>
                <w:rtl/>
              </w:rPr>
              <w:t xml:space="preserve">ملمح الخروج                                             </w:t>
            </w:r>
            <w:r w:rsidRPr="00651D58">
              <w:rPr>
                <w:rFonts w:hint="cs"/>
                <w:sz w:val="28"/>
                <w:szCs w:val="28"/>
                <w:shd w:val="clear" w:color="auto" w:fill="D9D9D9" w:themeFill="background1" w:themeFillShade="D9"/>
                <w:rtl/>
              </w:rPr>
              <w:t>يعلق</w:t>
            </w:r>
          </w:p>
        </w:tc>
        <w:tc>
          <w:tcPr>
            <w:tcW w:w="5103" w:type="dxa"/>
          </w:tcPr>
          <w:p w:rsidR="00ED450F" w:rsidRPr="00651D58" w:rsidRDefault="00ED450F" w:rsidP="00ED450F">
            <w:pPr>
              <w:pStyle w:val="Paragraphedeliste"/>
              <w:numPr>
                <w:ilvl w:val="0"/>
                <w:numId w:val="1"/>
              </w:numPr>
              <w:tabs>
                <w:tab w:val="left" w:pos="1440"/>
                <w:tab w:val="right" w:pos="4007"/>
              </w:tabs>
              <w:bidi/>
              <w:rPr>
                <w:sz w:val="28"/>
                <w:szCs w:val="28"/>
              </w:rPr>
            </w:pPr>
            <w:r w:rsidRPr="00651D58">
              <w:rPr>
                <w:rFonts w:hint="cs"/>
                <w:sz w:val="28"/>
                <w:szCs w:val="28"/>
                <w:rtl/>
              </w:rPr>
              <w:t>دفتر التنقيط</w:t>
            </w:r>
          </w:p>
        </w:tc>
      </w:tr>
      <w:tr w:rsidR="00ED450F" w:rsidTr="00D831B5">
        <w:tc>
          <w:tcPr>
            <w:tcW w:w="5211" w:type="dxa"/>
          </w:tcPr>
          <w:p w:rsidR="00ED450F" w:rsidRPr="00651D58" w:rsidRDefault="00ED450F" w:rsidP="00ED450F">
            <w:pPr>
              <w:pStyle w:val="Paragraphedeliste"/>
              <w:numPr>
                <w:ilvl w:val="0"/>
                <w:numId w:val="1"/>
              </w:numPr>
              <w:bidi/>
              <w:rPr>
                <w:sz w:val="28"/>
                <w:szCs w:val="28"/>
              </w:rPr>
            </w:pPr>
            <w:r w:rsidRPr="00651D58">
              <w:rPr>
                <w:rFonts w:hint="cs"/>
                <w:sz w:val="28"/>
                <w:szCs w:val="28"/>
                <w:rtl/>
              </w:rPr>
              <w:t>الكتاب المدرسي</w:t>
            </w:r>
          </w:p>
        </w:tc>
        <w:tc>
          <w:tcPr>
            <w:tcW w:w="5103" w:type="dxa"/>
          </w:tcPr>
          <w:p w:rsidR="00ED450F" w:rsidRPr="00651D58" w:rsidRDefault="00ED450F" w:rsidP="00ED450F">
            <w:pPr>
              <w:pStyle w:val="Paragraphedeliste"/>
              <w:numPr>
                <w:ilvl w:val="0"/>
                <w:numId w:val="1"/>
              </w:numPr>
              <w:tabs>
                <w:tab w:val="left" w:pos="1440"/>
                <w:tab w:val="right" w:pos="4007"/>
              </w:tabs>
              <w:bidi/>
              <w:rPr>
                <w:sz w:val="28"/>
                <w:szCs w:val="28"/>
                <w:rtl/>
              </w:rPr>
            </w:pPr>
            <w:r w:rsidRPr="00651D58">
              <w:rPr>
                <w:rFonts w:hint="cs"/>
                <w:sz w:val="28"/>
                <w:szCs w:val="28"/>
                <w:rtl/>
              </w:rPr>
              <w:t>الكراس المهني</w:t>
            </w:r>
          </w:p>
        </w:tc>
      </w:tr>
      <w:tr w:rsidR="00ED450F" w:rsidTr="00D831B5">
        <w:tc>
          <w:tcPr>
            <w:tcW w:w="5211" w:type="dxa"/>
          </w:tcPr>
          <w:p w:rsidR="00ED450F" w:rsidRPr="00651D58" w:rsidRDefault="00ED450F" w:rsidP="00ED450F">
            <w:pPr>
              <w:pStyle w:val="Paragraphedeliste"/>
              <w:numPr>
                <w:ilvl w:val="0"/>
                <w:numId w:val="1"/>
              </w:numPr>
              <w:bidi/>
              <w:rPr>
                <w:sz w:val="28"/>
                <w:szCs w:val="28"/>
              </w:rPr>
            </w:pPr>
            <w:r w:rsidRPr="00651D58">
              <w:rPr>
                <w:rFonts w:hint="cs"/>
                <w:sz w:val="28"/>
                <w:szCs w:val="28"/>
                <w:rtl/>
              </w:rPr>
              <w:t>كراس التكوين</w:t>
            </w:r>
          </w:p>
        </w:tc>
        <w:tc>
          <w:tcPr>
            <w:tcW w:w="5103" w:type="dxa"/>
          </w:tcPr>
          <w:p w:rsidR="00ED450F" w:rsidRPr="00651D58" w:rsidRDefault="00ED450F" w:rsidP="00ED450F">
            <w:pPr>
              <w:pStyle w:val="Paragraphedeliste"/>
              <w:numPr>
                <w:ilvl w:val="0"/>
                <w:numId w:val="1"/>
              </w:numPr>
              <w:bidi/>
              <w:rPr>
                <w:sz w:val="28"/>
                <w:szCs w:val="28"/>
              </w:rPr>
            </w:pPr>
            <w:r w:rsidRPr="00651D58">
              <w:rPr>
                <w:rFonts w:hint="cs"/>
                <w:sz w:val="28"/>
                <w:szCs w:val="28"/>
                <w:rtl/>
              </w:rPr>
              <w:t>تدرج التعلمات السنوي ( التوزيع )                     يعلق</w:t>
            </w:r>
          </w:p>
        </w:tc>
      </w:tr>
    </w:tbl>
    <w:p w:rsidR="00957360" w:rsidRDefault="00957360" w:rsidP="00D9485F">
      <w:pPr>
        <w:rPr>
          <w:rtl/>
        </w:rPr>
      </w:pPr>
    </w:p>
    <w:p w:rsidR="00957360" w:rsidRDefault="00957360" w:rsidP="005F1319">
      <w:pPr>
        <w:jc w:val="right"/>
        <w:rPr>
          <w:rtl/>
        </w:rPr>
      </w:pPr>
    </w:p>
    <w:p w:rsidR="00957360" w:rsidRDefault="00957360" w:rsidP="005F1319">
      <w:pPr>
        <w:jc w:val="right"/>
        <w:rPr>
          <w:rtl/>
        </w:rPr>
      </w:pPr>
    </w:p>
    <w:p w:rsidR="00121BD5" w:rsidRDefault="00D9485F" w:rsidP="005F1319">
      <w:pPr>
        <w:jc w:val="right"/>
        <w:rPr>
          <w:rtl/>
        </w:rPr>
      </w:pPr>
      <w:r>
        <w:rPr>
          <w:rFonts w:hint="cs"/>
          <w:noProof/>
          <w:rtl/>
          <w:lang w:eastAsia="fr-FR"/>
        </w:rPr>
        <w:drawing>
          <wp:anchor distT="0" distB="0" distL="114300" distR="114300" simplePos="0" relativeHeight="251658240" behindDoc="0" locked="0" layoutInCell="1" allowOverlap="1">
            <wp:simplePos x="0" y="0"/>
            <wp:positionH relativeFrom="column">
              <wp:posOffset>2169795</wp:posOffset>
            </wp:positionH>
            <wp:positionV relativeFrom="paragraph">
              <wp:posOffset>290195</wp:posOffset>
            </wp:positionV>
            <wp:extent cx="2286000" cy="2000250"/>
            <wp:effectExtent l="19050" t="0" r="0" b="0"/>
            <wp:wrapSquare wrapText="bothSides"/>
            <wp:docPr id="2" name="Image 1" descr="bs00554_"/>
            <wp:cNvGraphicFramePr/>
            <a:graphic xmlns:a="http://schemas.openxmlformats.org/drawingml/2006/main">
              <a:graphicData uri="http://schemas.openxmlformats.org/drawingml/2006/picture">
                <pic:pic xmlns:pic="http://schemas.openxmlformats.org/drawingml/2006/picture">
                  <pic:nvPicPr>
                    <pic:cNvPr id="12" name="Picture 3" descr="bs00554_"/>
                    <pic:cNvPicPr>
                      <a:picLocks noChangeAspect="1" noChangeArrowheads="1"/>
                    </pic:cNvPicPr>
                  </pic:nvPicPr>
                  <pic:blipFill>
                    <a:blip r:embed="rId7"/>
                    <a:srcRect/>
                    <a:stretch>
                      <a:fillRect/>
                    </a:stretch>
                  </pic:blipFill>
                  <pic:spPr bwMode="auto">
                    <a:xfrm>
                      <a:off x="0" y="0"/>
                      <a:ext cx="2286000" cy="2000250"/>
                    </a:xfrm>
                    <a:prstGeom prst="rect">
                      <a:avLst/>
                    </a:prstGeom>
                    <a:noFill/>
                  </pic:spPr>
                </pic:pic>
              </a:graphicData>
            </a:graphic>
          </wp:anchor>
        </w:drawing>
      </w:r>
    </w:p>
    <w:p w:rsidR="00121BD5" w:rsidRDefault="00121BD5" w:rsidP="005F1319">
      <w:pPr>
        <w:jc w:val="right"/>
        <w:rPr>
          <w:rtl/>
        </w:rPr>
      </w:pPr>
    </w:p>
    <w:p w:rsidR="00121BD5" w:rsidRDefault="00121BD5" w:rsidP="005F1319">
      <w:pPr>
        <w:jc w:val="right"/>
        <w:rPr>
          <w:rtl/>
        </w:rPr>
      </w:pPr>
    </w:p>
    <w:p w:rsidR="00121BD5" w:rsidRDefault="00121BD5" w:rsidP="005F1319">
      <w:pPr>
        <w:jc w:val="right"/>
        <w:rPr>
          <w:rtl/>
        </w:rPr>
      </w:pPr>
    </w:p>
    <w:p w:rsidR="00121BD5" w:rsidRDefault="00121BD5" w:rsidP="00D9485F">
      <w:pPr>
        <w:jc w:val="right"/>
        <w:rPr>
          <w:rtl/>
        </w:rPr>
      </w:pPr>
    </w:p>
    <w:p w:rsidR="00121BD5" w:rsidRDefault="00121BD5" w:rsidP="005F1319">
      <w:pPr>
        <w:jc w:val="right"/>
        <w:rPr>
          <w:rtl/>
        </w:rPr>
      </w:pPr>
    </w:p>
    <w:p w:rsidR="00121BD5" w:rsidRDefault="00121BD5" w:rsidP="005F1319">
      <w:pPr>
        <w:jc w:val="right"/>
        <w:rPr>
          <w:rtl/>
        </w:rPr>
      </w:pPr>
    </w:p>
    <w:p w:rsidR="00121BD5" w:rsidRPr="00D831B5" w:rsidRDefault="00D831B5" w:rsidP="00D831B5">
      <w:pPr>
        <w:bidi/>
        <w:rPr>
          <w:sz w:val="27"/>
          <w:szCs w:val="27"/>
          <w:rtl/>
        </w:rPr>
      </w:pPr>
      <w:r>
        <w:rPr>
          <w:rFonts w:hint="cs"/>
          <w:sz w:val="27"/>
          <w:szCs w:val="27"/>
          <w:rtl/>
        </w:rPr>
        <w:lastRenderedPageBreak/>
        <w:t xml:space="preserve">                          </w:t>
      </w:r>
      <w:r w:rsidR="00651D58" w:rsidRPr="00651D58">
        <w:rPr>
          <w:rFonts w:cs="Andalus" w:hint="cs"/>
          <w:sz w:val="40"/>
          <w:szCs w:val="40"/>
          <w:rtl/>
        </w:rPr>
        <w:t>ا</w:t>
      </w:r>
      <w:r w:rsidR="00957360" w:rsidRPr="00651D58">
        <w:rPr>
          <w:rFonts w:cs="Andalus"/>
          <w:sz w:val="40"/>
          <w:szCs w:val="40"/>
          <w:rtl/>
        </w:rPr>
        <w:t>لقرار الوزاري رقم 831 المؤرخ في 13/11/91</w:t>
      </w:r>
    </w:p>
    <w:p w:rsidR="00121BD5" w:rsidRPr="00651D58" w:rsidRDefault="00121BD5" w:rsidP="00121BD5">
      <w:pPr>
        <w:bidi/>
        <w:ind w:left="-951"/>
        <w:rPr>
          <w:rFonts w:cs="Andalus"/>
          <w:sz w:val="27"/>
          <w:szCs w:val="27"/>
          <w:rtl/>
        </w:rPr>
      </w:pPr>
      <w:r w:rsidRPr="00651D58">
        <w:rPr>
          <w:rFonts w:cs="Andalus"/>
          <w:sz w:val="32"/>
          <w:szCs w:val="32"/>
          <w:rtl/>
        </w:rPr>
        <w:t>يحـ</w:t>
      </w:r>
      <w:r w:rsidR="00D9485F">
        <w:rPr>
          <w:rFonts w:cs="Andalus" w:hint="cs"/>
          <w:sz w:val="32"/>
          <w:szCs w:val="32"/>
          <w:rtl/>
        </w:rPr>
        <w:t xml:space="preserve">    </w:t>
      </w:r>
      <w:r w:rsidR="00D831B5">
        <w:rPr>
          <w:rFonts w:cs="Andalus" w:hint="cs"/>
          <w:sz w:val="32"/>
          <w:szCs w:val="32"/>
          <w:rtl/>
        </w:rPr>
        <w:t xml:space="preserve">                                          </w:t>
      </w:r>
      <w:r w:rsidR="00D9485F">
        <w:rPr>
          <w:rFonts w:cs="Andalus" w:hint="cs"/>
          <w:sz w:val="32"/>
          <w:szCs w:val="32"/>
          <w:rtl/>
        </w:rPr>
        <w:t>تح</w:t>
      </w:r>
      <w:r w:rsidRPr="00651D58">
        <w:rPr>
          <w:rFonts w:cs="Andalus"/>
          <w:sz w:val="32"/>
          <w:szCs w:val="32"/>
          <w:rtl/>
        </w:rPr>
        <w:t>ددمهــام</w:t>
      </w:r>
      <w:r w:rsidRPr="00651D58">
        <w:rPr>
          <w:rFonts w:cs="Andalus" w:hint="cs"/>
          <w:sz w:val="32"/>
          <w:szCs w:val="32"/>
          <w:rtl/>
        </w:rPr>
        <w:t xml:space="preserve"> </w:t>
      </w:r>
      <w:r w:rsidRPr="00651D58">
        <w:rPr>
          <w:rFonts w:cs="Andalus"/>
          <w:sz w:val="32"/>
          <w:szCs w:val="32"/>
          <w:rtl/>
        </w:rPr>
        <w:t>معـلـمـي</w:t>
      </w:r>
      <w:r w:rsidRPr="00651D58">
        <w:rPr>
          <w:rFonts w:cs="Andalus" w:hint="cs"/>
          <w:sz w:val="32"/>
          <w:szCs w:val="32"/>
          <w:rtl/>
        </w:rPr>
        <w:t xml:space="preserve"> </w:t>
      </w:r>
      <w:r w:rsidRPr="00651D58">
        <w:rPr>
          <w:rFonts w:cs="Andalus"/>
          <w:sz w:val="32"/>
          <w:szCs w:val="32"/>
          <w:rtl/>
        </w:rPr>
        <w:t>المدرسـة</w:t>
      </w:r>
      <w:r w:rsidRPr="00651D58">
        <w:rPr>
          <w:rFonts w:cs="Andalus" w:hint="cs"/>
          <w:sz w:val="32"/>
          <w:szCs w:val="32"/>
          <w:rtl/>
        </w:rPr>
        <w:t xml:space="preserve"> </w:t>
      </w:r>
      <w:r w:rsidRPr="00651D58">
        <w:rPr>
          <w:rFonts w:cs="Andalus"/>
          <w:sz w:val="32"/>
          <w:szCs w:val="32"/>
          <w:rtl/>
        </w:rPr>
        <w:t>الأسـاسـ</w:t>
      </w:r>
      <w:r w:rsidRPr="00651D58">
        <w:rPr>
          <w:rFonts w:cs="Andalus" w:hint="cs"/>
          <w:sz w:val="32"/>
          <w:szCs w:val="32"/>
          <w:rtl/>
        </w:rPr>
        <w:t>ية :</w:t>
      </w:r>
    </w:p>
    <w:p w:rsidR="00D831B5" w:rsidRDefault="00957360" w:rsidP="00ED450F">
      <w:pPr>
        <w:bidi/>
        <w:rPr>
          <w:rFonts w:hint="cs"/>
          <w:sz w:val="27"/>
          <w:szCs w:val="27"/>
          <w:rtl/>
        </w:rPr>
      </w:pPr>
      <w:r>
        <w:rPr>
          <w:sz w:val="27"/>
          <w:szCs w:val="27"/>
          <w:rtl/>
        </w:rPr>
        <w:t>المـادة 01 : يهدف هذا القرار طبقا لأحكام المرسوم 90/49 إلى تحديد مهام معلمي المدرسة الأساسية</w:t>
      </w:r>
      <w:r w:rsidR="00121BD5">
        <w:rPr>
          <w:sz w:val="27"/>
          <w:szCs w:val="27"/>
        </w:rPr>
        <w:t xml:space="preserve"> </w:t>
      </w:r>
      <w:r>
        <w:rPr>
          <w:sz w:val="27"/>
          <w:szCs w:val="27"/>
        </w:rPr>
        <w:br/>
      </w:r>
      <w:r>
        <w:rPr>
          <w:sz w:val="27"/>
          <w:szCs w:val="27"/>
          <w:rtl/>
        </w:rPr>
        <w:t xml:space="preserve">المـادة 02 : يمارس معلمو المدرسة الأساسية مهامهم تحت سلطة المدير </w:t>
      </w:r>
      <w:r>
        <w:rPr>
          <w:sz w:val="27"/>
          <w:szCs w:val="27"/>
        </w:rPr>
        <w:br/>
      </w:r>
      <w:r>
        <w:rPr>
          <w:sz w:val="27"/>
          <w:szCs w:val="27"/>
          <w:rtl/>
        </w:rPr>
        <w:t>المـادة 03 : يقوم معلمو المدرسة الأساسية بنصاب التعليم الأسبوعي المقرر لهم وفقا للأحكام القانونية الأساسية المطبقة عليهم</w:t>
      </w:r>
      <w:r>
        <w:rPr>
          <w:sz w:val="27"/>
          <w:szCs w:val="27"/>
        </w:rPr>
        <w:t xml:space="preserve"> .</w:t>
      </w:r>
      <w:r>
        <w:rPr>
          <w:sz w:val="27"/>
          <w:szCs w:val="27"/>
        </w:rPr>
        <w:br/>
      </w:r>
      <w:r>
        <w:rPr>
          <w:sz w:val="27"/>
          <w:szCs w:val="27"/>
          <w:rtl/>
        </w:rPr>
        <w:t>المـادة 04 : تتمثل مهمة معلمي المدرسة الأساسية في تربية التلاميذ وتعليمهم ، وبهذه الصفة فإنهم يقومون بنشاطات بيداغوجية وتربوية</w:t>
      </w:r>
      <w:r>
        <w:rPr>
          <w:sz w:val="27"/>
          <w:szCs w:val="27"/>
        </w:rPr>
        <w:t xml:space="preserve"> .</w:t>
      </w:r>
      <w:r>
        <w:rPr>
          <w:sz w:val="27"/>
          <w:szCs w:val="27"/>
        </w:rPr>
        <w:br/>
      </w:r>
      <w:r>
        <w:rPr>
          <w:sz w:val="27"/>
          <w:szCs w:val="27"/>
          <w:rtl/>
        </w:rPr>
        <w:t>النشاطات البيداغـوجية والتربويـة</w:t>
      </w:r>
      <w:r>
        <w:rPr>
          <w:sz w:val="27"/>
          <w:szCs w:val="27"/>
        </w:rPr>
        <w:t xml:space="preserve"> : </w:t>
      </w:r>
      <w:r>
        <w:rPr>
          <w:sz w:val="27"/>
          <w:szCs w:val="27"/>
        </w:rPr>
        <w:br/>
      </w:r>
      <w:r>
        <w:rPr>
          <w:sz w:val="27"/>
          <w:szCs w:val="27"/>
        </w:rPr>
        <w:br/>
      </w:r>
      <w:r>
        <w:rPr>
          <w:sz w:val="27"/>
          <w:szCs w:val="27"/>
          <w:rtl/>
        </w:rPr>
        <w:t>المـادة 05 : تشتمل النشاطات البيداغوجية التي يكلف بها معلمو</w:t>
      </w:r>
      <w:r w:rsidR="00D05C4E">
        <w:rPr>
          <w:rFonts w:hint="cs"/>
          <w:sz w:val="27"/>
          <w:szCs w:val="27"/>
          <w:rtl/>
        </w:rPr>
        <w:t>ا</w:t>
      </w:r>
      <w:r>
        <w:rPr>
          <w:sz w:val="27"/>
          <w:szCs w:val="27"/>
          <w:rtl/>
        </w:rPr>
        <w:t xml:space="preserve"> المدرسة الأساسية على الآتـي</w:t>
      </w:r>
      <w:r>
        <w:rPr>
          <w:sz w:val="27"/>
          <w:szCs w:val="27"/>
        </w:rPr>
        <w:t xml:space="preserve"> : </w:t>
      </w:r>
      <w:r>
        <w:rPr>
          <w:sz w:val="27"/>
          <w:szCs w:val="27"/>
        </w:rPr>
        <w:br/>
      </w:r>
      <w:r>
        <w:rPr>
          <w:sz w:val="27"/>
          <w:szCs w:val="27"/>
          <w:rtl/>
        </w:rPr>
        <w:t xml:space="preserve">ـ التعليم الممنوح للتلاميذ </w:t>
      </w:r>
      <w:r>
        <w:rPr>
          <w:sz w:val="27"/>
          <w:szCs w:val="27"/>
        </w:rPr>
        <w:br/>
      </w:r>
      <w:r>
        <w:rPr>
          <w:sz w:val="27"/>
          <w:szCs w:val="27"/>
          <w:rtl/>
        </w:rPr>
        <w:t>ـ العمل المرتبط بتحضير الدروس والتصحيح والتقييم</w:t>
      </w:r>
      <w:r>
        <w:rPr>
          <w:sz w:val="27"/>
          <w:szCs w:val="27"/>
        </w:rPr>
        <w:br/>
      </w:r>
      <w:r>
        <w:rPr>
          <w:sz w:val="27"/>
          <w:szCs w:val="27"/>
          <w:rtl/>
        </w:rPr>
        <w:t>ـ المشاركة في العمليات المتعلقة بالامتحانات</w:t>
      </w:r>
      <w:r w:rsidR="00121BD5">
        <w:rPr>
          <w:rFonts w:hint="cs"/>
          <w:sz w:val="27"/>
          <w:szCs w:val="27"/>
          <w:rtl/>
        </w:rPr>
        <w:t xml:space="preserve"> </w:t>
      </w:r>
      <w:r>
        <w:rPr>
          <w:sz w:val="27"/>
          <w:szCs w:val="27"/>
          <w:rtl/>
        </w:rPr>
        <w:t>والمسابقات</w:t>
      </w:r>
      <w:r>
        <w:rPr>
          <w:sz w:val="27"/>
          <w:szCs w:val="27"/>
        </w:rPr>
        <w:br/>
      </w:r>
      <w:r>
        <w:rPr>
          <w:sz w:val="27"/>
          <w:szCs w:val="27"/>
          <w:rtl/>
        </w:rPr>
        <w:t xml:space="preserve">ـ تأطير الخرجات التربوية للتلاميذ </w:t>
      </w:r>
      <w:r>
        <w:rPr>
          <w:sz w:val="27"/>
          <w:szCs w:val="27"/>
        </w:rPr>
        <w:br/>
      </w:r>
      <w:r>
        <w:rPr>
          <w:sz w:val="27"/>
          <w:szCs w:val="27"/>
          <w:rtl/>
        </w:rPr>
        <w:t xml:space="preserve">ـ المشاركة في المجالس التي تنعقد في المؤسسة </w:t>
      </w:r>
      <w:r>
        <w:rPr>
          <w:sz w:val="27"/>
          <w:szCs w:val="27"/>
        </w:rPr>
        <w:br/>
      </w:r>
      <w:r>
        <w:rPr>
          <w:sz w:val="27"/>
          <w:szCs w:val="27"/>
          <w:rtl/>
        </w:rPr>
        <w:t xml:space="preserve">ـ المشاركة في عمليات التكوين المختلفة </w:t>
      </w:r>
      <w:r>
        <w:rPr>
          <w:sz w:val="27"/>
          <w:szCs w:val="27"/>
        </w:rPr>
        <w:br/>
      </w:r>
      <w:r>
        <w:rPr>
          <w:sz w:val="27"/>
          <w:szCs w:val="27"/>
          <w:rtl/>
        </w:rPr>
        <w:t>المـادة 06 : يقوم معلمو المدرسة الأساسية بمنح التلاميذ تعليما تضبطه قانونا مواقيت وبرامج وتعليمات وتوجيهات صادرة عن وزارة التربية</w:t>
      </w:r>
      <w:r>
        <w:rPr>
          <w:sz w:val="27"/>
          <w:szCs w:val="27"/>
        </w:rPr>
        <w:t xml:space="preserve"> .</w:t>
      </w:r>
      <w:r>
        <w:rPr>
          <w:sz w:val="27"/>
          <w:szCs w:val="27"/>
        </w:rPr>
        <w:br/>
      </w:r>
      <w:r>
        <w:rPr>
          <w:sz w:val="27"/>
          <w:szCs w:val="27"/>
          <w:rtl/>
        </w:rPr>
        <w:t>المـادة 07 : يسهر معلمو المدرسة الأساسية على</w:t>
      </w:r>
      <w:r>
        <w:rPr>
          <w:sz w:val="27"/>
          <w:szCs w:val="27"/>
        </w:rPr>
        <w:t xml:space="preserve"> : </w:t>
      </w:r>
      <w:r>
        <w:rPr>
          <w:sz w:val="27"/>
          <w:szCs w:val="27"/>
        </w:rPr>
        <w:br/>
      </w:r>
      <w:r>
        <w:rPr>
          <w:sz w:val="27"/>
          <w:szCs w:val="27"/>
          <w:rtl/>
        </w:rPr>
        <w:t xml:space="preserve">ـ حسن استعمال الكتاب المدرسي والوسائل التربوية والمعدات السمعية البصرية </w:t>
      </w:r>
      <w:r>
        <w:rPr>
          <w:sz w:val="27"/>
          <w:szCs w:val="27"/>
        </w:rPr>
        <w:br/>
      </w:r>
      <w:r>
        <w:rPr>
          <w:sz w:val="27"/>
          <w:szCs w:val="27"/>
          <w:rtl/>
        </w:rPr>
        <w:t xml:space="preserve">ـ المحافظة على الأثاث المدرسي والتجهيزات والأدوات التعليمية </w:t>
      </w:r>
      <w:r>
        <w:rPr>
          <w:sz w:val="27"/>
          <w:szCs w:val="27"/>
        </w:rPr>
        <w:br/>
      </w:r>
      <w:r>
        <w:rPr>
          <w:sz w:val="27"/>
          <w:szCs w:val="27"/>
          <w:rtl/>
        </w:rPr>
        <w:t>ـ مشاركة التلاميذ في النشاطات الثقافية الفنية والرياضية</w:t>
      </w:r>
      <w:r>
        <w:rPr>
          <w:sz w:val="27"/>
          <w:szCs w:val="27"/>
        </w:rPr>
        <w:br/>
      </w:r>
      <w:r w:rsidRPr="005B0A8C">
        <w:rPr>
          <w:sz w:val="27"/>
          <w:szCs w:val="27"/>
          <w:bdr w:val="single" w:sz="4" w:space="0" w:color="auto"/>
          <w:rtl/>
        </w:rPr>
        <w:t>المـادة 08 : يتولى معلمو المدرسة الأساسية في أداء مهامهم ، الإمساك المنتظم والاستعمال المحكم للوثائق التالية</w:t>
      </w:r>
      <w:r w:rsidRPr="005B0A8C">
        <w:rPr>
          <w:sz w:val="27"/>
          <w:szCs w:val="27"/>
          <w:bdr w:val="single" w:sz="4" w:space="0" w:color="auto"/>
        </w:rPr>
        <w:t xml:space="preserve"> : </w:t>
      </w:r>
      <w:r w:rsidRPr="005B0A8C">
        <w:rPr>
          <w:sz w:val="27"/>
          <w:szCs w:val="27"/>
          <w:bdr w:val="single" w:sz="4" w:space="0" w:color="auto"/>
        </w:rPr>
        <w:br/>
      </w:r>
      <w:r w:rsidRPr="005B0A8C">
        <w:rPr>
          <w:sz w:val="27"/>
          <w:szCs w:val="27"/>
          <w:bdr w:val="single" w:sz="4" w:space="0" w:color="auto"/>
          <w:rtl/>
        </w:rPr>
        <w:t xml:space="preserve">ـ الكراس اليومي لتحضير الدروس </w:t>
      </w:r>
      <w:r w:rsidRPr="005B0A8C">
        <w:rPr>
          <w:sz w:val="27"/>
          <w:szCs w:val="27"/>
          <w:bdr w:val="single" w:sz="4" w:space="0" w:color="auto"/>
        </w:rPr>
        <w:br/>
      </w:r>
      <w:r w:rsidRPr="005B0A8C">
        <w:rPr>
          <w:sz w:val="27"/>
          <w:szCs w:val="27"/>
          <w:bdr w:val="single" w:sz="4" w:space="0" w:color="auto"/>
          <w:rtl/>
        </w:rPr>
        <w:t xml:space="preserve">ـ المذكرات المتعلقة بإعداد الدروس </w:t>
      </w:r>
      <w:r w:rsidRPr="005B0A8C">
        <w:rPr>
          <w:sz w:val="27"/>
          <w:szCs w:val="27"/>
          <w:bdr w:val="single" w:sz="4" w:space="0" w:color="auto"/>
        </w:rPr>
        <w:br/>
      </w:r>
      <w:r w:rsidRPr="005B0A8C">
        <w:rPr>
          <w:sz w:val="27"/>
          <w:szCs w:val="27"/>
          <w:bdr w:val="single" w:sz="4" w:space="0" w:color="auto"/>
          <w:rtl/>
        </w:rPr>
        <w:t xml:space="preserve">ـ التوزيع الشهري للبرنامج </w:t>
      </w:r>
      <w:r w:rsidRPr="005B0A8C">
        <w:rPr>
          <w:sz w:val="27"/>
          <w:szCs w:val="27"/>
          <w:bdr w:val="single" w:sz="4" w:space="0" w:color="auto"/>
        </w:rPr>
        <w:br/>
      </w:r>
      <w:r w:rsidRPr="005B0A8C">
        <w:rPr>
          <w:sz w:val="27"/>
          <w:szCs w:val="27"/>
          <w:bdr w:val="single" w:sz="4" w:space="0" w:color="auto"/>
          <w:rtl/>
        </w:rPr>
        <w:t xml:space="preserve">ـ التوزيع السنوي للبرنامج </w:t>
      </w:r>
      <w:r w:rsidRPr="005B0A8C">
        <w:rPr>
          <w:sz w:val="27"/>
          <w:szCs w:val="27"/>
          <w:bdr w:val="single" w:sz="4" w:space="0" w:color="auto"/>
        </w:rPr>
        <w:br/>
      </w:r>
      <w:r w:rsidRPr="005B0A8C">
        <w:rPr>
          <w:sz w:val="27"/>
          <w:szCs w:val="27"/>
          <w:bdr w:val="single" w:sz="4" w:space="0" w:color="auto"/>
          <w:rtl/>
        </w:rPr>
        <w:t xml:space="preserve">ـ دفتـر المنــاداة </w:t>
      </w:r>
      <w:r w:rsidRPr="005B0A8C">
        <w:rPr>
          <w:sz w:val="27"/>
          <w:szCs w:val="27"/>
          <w:bdr w:val="single" w:sz="4" w:space="0" w:color="auto"/>
        </w:rPr>
        <w:br/>
      </w:r>
      <w:r w:rsidRPr="005B0A8C">
        <w:rPr>
          <w:sz w:val="27"/>
          <w:szCs w:val="27"/>
          <w:bdr w:val="single" w:sz="4" w:space="0" w:color="auto"/>
          <w:rtl/>
        </w:rPr>
        <w:t xml:space="preserve">ـ كراس المداولــة </w:t>
      </w:r>
      <w:r w:rsidRPr="005B0A8C">
        <w:rPr>
          <w:sz w:val="27"/>
          <w:szCs w:val="27"/>
          <w:bdr w:val="single" w:sz="4" w:space="0" w:color="auto"/>
        </w:rPr>
        <w:br/>
      </w:r>
      <w:r w:rsidRPr="005B0A8C">
        <w:rPr>
          <w:sz w:val="27"/>
          <w:szCs w:val="27"/>
          <w:bdr w:val="single" w:sz="4" w:space="0" w:color="auto"/>
          <w:rtl/>
        </w:rPr>
        <w:t>ـ كراريس</w:t>
      </w:r>
      <w:r w:rsidR="00D9485F" w:rsidRPr="005B0A8C">
        <w:rPr>
          <w:rFonts w:hint="cs"/>
          <w:sz w:val="27"/>
          <w:szCs w:val="27"/>
          <w:bdr w:val="single" w:sz="4" w:space="0" w:color="auto"/>
          <w:rtl/>
        </w:rPr>
        <w:t xml:space="preserve"> </w:t>
      </w:r>
      <w:r w:rsidRPr="005B0A8C">
        <w:rPr>
          <w:sz w:val="27"/>
          <w:szCs w:val="27"/>
          <w:bdr w:val="single" w:sz="4" w:space="0" w:color="auto"/>
          <w:rtl/>
        </w:rPr>
        <w:t>الاختبار</w:t>
      </w:r>
      <w:r w:rsidRPr="005B0A8C">
        <w:rPr>
          <w:sz w:val="27"/>
          <w:szCs w:val="27"/>
          <w:bdr w:val="single" w:sz="4" w:space="0" w:color="auto"/>
        </w:rPr>
        <w:br/>
      </w:r>
    </w:p>
    <w:p w:rsidR="00D831B5" w:rsidRDefault="00D831B5" w:rsidP="00D831B5">
      <w:pPr>
        <w:bidi/>
        <w:rPr>
          <w:rFonts w:hint="cs"/>
          <w:sz w:val="27"/>
          <w:szCs w:val="27"/>
          <w:rtl/>
        </w:rPr>
      </w:pPr>
    </w:p>
    <w:p w:rsidR="00ED450F" w:rsidRDefault="00957360" w:rsidP="00D831B5">
      <w:pPr>
        <w:bidi/>
        <w:rPr>
          <w:sz w:val="27"/>
          <w:szCs w:val="27"/>
        </w:rPr>
      </w:pPr>
      <w:r>
        <w:rPr>
          <w:sz w:val="27"/>
          <w:szCs w:val="27"/>
          <w:rtl/>
        </w:rPr>
        <w:t>المـادة 09 : يتفقد مدير المؤسسة الوثائق المذكورة في المادة 08 أعـلاه بانتظام ويؤشر عليها بصفة دورية</w:t>
      </w:r>
      <w:r>
        <w:rPr>
          <w:sz w:val="27"/>
          <w:szCs w:val="27"/>
        </w:rPr>
        <w:t xml:space="preserve"> .</w:t>
      </w:r>
      <w:r>
        <w:rPr>
          <w:sz w:val="27"/>
          <w:szCs w:val="27"/>
        </w:rPr>
        <w:br/>
      </w:r>
      <w:r>
        <w:rPr>
          <w:sz w:val="27"/>
          <w:szCs w:val="27"/>
          <w:rtl/>
        </w:rPr>
        <w:t>المـادة 10 : يراقب مفتش التربية والتعليم الأساسي للمقاطعة حسن إمساك الوثائق المذكورة واستعمالها أثناء الزيارات التي يقوم بها</w:t>
      </w:r>
      <w:r>
        <w:rPr>
          <w:sz w:val="27"/>
          <w:szCs w:val="27"/>
        </w:rPr>
        <w:t xml:space="preserve"> .</w:t>
      </w:r>
      <w:r>
        <w:rPr>
          <w:sz w:val="27"/>
          <w:szCs w:val="27"/>
        </w:rPr>
        <w:br/>
      </w:r>
      <w:r>
        <w:rPr>
          <w:sz w:val="27"/>
          <w:szCs w:val="27"/>
          <w:rtl/>
        </w:rPr>
        <w:t xml:space="preserve">المـادة 11 : يتولى معلمو المدرسة الأساسية اختيار مواضيع الفروض والاختبارات المتعلقة بالأقسام المسندة إليهم وتصحيحها إلا في حالات خاصة تقررها المجالس المعنية أو السلطة السلمية </w:t>
      </w:r>
      <w:r>
        <w:rPr>
          <w:sz w:val="27"/>
          <w:szCs w:val="27"/>
        </w:rPr>
        <w:br/>
      </w:r>
      <w:r>
        <w:rPr>
          <w:sz w:val="27"/>
          <w:szCs w:val="27"/>
          <w:rtl/>
        </w:rPr>
        <w:t>المـادة 12 : يتولى معلمو المدرسة الأساسية حساب المعدل وتسجيل العلامات والملاحظات التي يتحصل عليها التلاميذ في الفروض والاختبارات على الوثائق الرسمية</w:t>
      </w:r>
      <w:r>
        <w:rPr>
          <w:sz w:val="27"/>
          <w:szCs w:val="27"/>
        </w:rPr>
        <w:t xml:space="preserve"> .</w:t>
      </w:r>
      <w:r>
        <w:rPr>
          <w:sz w:val="27"/>
          <w:szCs w:val="27"/>
        </w:rPr>
        <w:br/>
      </w:r>
      <w:r>
        <w:rPr>
          <w:sz w:val="27"/>
          <w:szCs w:val="27"/>
          <w:rtl/>
        </w:rPr>
        <w:t>المـادة 13 : يرافق معلمو المدرسة الأساسية التلاميذ عند تنقلهم خارج المؤسسة بمناسبة النشاطات التربوية والثقافية المرتبطة بأهداف المنظومة التربوية وانفتاح المدرسة على المحيط</w:t>
      </w:r>
      <w:r>
        <w:rPr>
          <w:sz w:val="27"/>
          <w:szCs w:val="27"/>
        </w:rPr>
        <w:t xml:space="preserve"> .</w:t>
      </w:r>
      <w:r>
        <w:rPr>
          <w:sz w:val="27"/>
          <w:szCs w:val="27"/>
        </w:rPr>
        <w:br/>
      </w:r>
      <w:r>
        <w:rPr>
          <w:sz w:val="27"/>
          <w:szCs w:val="27"/>
          <w:rtl/>
        </w:rPr>
        <w:t>المـادة 14 : تندرج مشاركة معلمي المدرسة الأساسية في اجتماعات المعلمين ضمن واجبتهم المهنية</w:t>
      </w:r>
      <w:r>
        <w:rPr>
          <w:sz w:val="27"/>
          <w:szCs w:val="27"/>
        </w:rPr>
        <w:t xml:space="preserve"> .</w:t>
      </w:r>
      <w:r>
        <w:rPr>
          <w:sz w:val="27"/>
          <w:szCs w:val="27"/>
        </w:rPr>
        <w:br/>
      </w:r>
      <w:r>
        <w:rPr>
          <w:sz w:val="27"/>
          <w:szCs w:val="27"/>
          <w:rtl/>
        </w:rPr>
        <w:t>المـادة 15 : يلتزم معلمو المدرسة الأساسية بالمشاركة في عمليات التكوين وتحسين المستوى وتجديد المعلومات التي تنظمها وزارة التربية سواء كمستفيدين أو مؤطرين ، بما في ذلك العمليات التي تبرمج أثناء العطل المدرسية</w:t>
      </w:r>
      <w:r>
        <w:rPr>
          <w:sz w:val="27"/>
          <w:szCs w:val="27"/>
        </w:rPr>
        <w:t xml:space="preserve"> .</w:t>
      </w:r>
      <w:r>
        <w:rPr>
          <w:sz w:val="27"/>
          <w:szCs w:val="27"/>
        </w:rPr>
        <w:br/>
      </w:r>
      <w:r>
        <w:rPr>
          <w:sz w:val="27"/>
          <w:szCs w:val="27"/>
          <w:rtl/>
        </w:rPr>
        <w:t>المـادة 16 : تدخل مشاركة معلمي المدرسة الأساسية في العمليات المتعلقة بالامتحانات والمسابقات التي تنظمها السلطة السلمية من حيث إجرائها وحراستها وتصحيحها ولجانها في الواجبات المهنية المرسومة لهم</w:t>
      </w:r>
      <w:r>
        <w:rPr>
          <w:sz w:val="27"/>
          <w:szCs w:val="27"/>
        </w:rPr>
        <w:t xml:space="preserve"> .</w:t>
      </w:r>
      <w:r>
        <w:rPr>
          <w:sz w:val="27"/>
          <w:szCs w:val="27"/>
        </w:rPr>
        <w:br/>
      </w:r>
      <w:r>
        <w:rPr>
          <w:sz w:val="27"/>
          <w:szCs w:val="27"/>
          <w:rtl/>
        </w:rPr>
        <w:t>المـادة 17 : يساهم معلمو المدرسة الأساسية بصفة فعلية في ازدهار الجماعة التربوية وإعطاء المثل بما يلــي</w:t>
      </w:r>
      <w:r>
        <w:rPr>
          <w:sz w:val="27"/>
          <w:szCs w:val="27"/>
        </w:rPr>
        <w:t xml:space="preserve"> : </w:t>
      </w:r>
      <w:r>
        <w:rPr>
          <w:sz w:val="27"/>
          <w:szCs w:val="27"/>
        </w:rPr>
        <w:br/>
      </w:r>
      <w:r>
        <w:rPr>
          <w:sz w:val="27"/>
          <w:szCs w:val="27"/>
          <w:rtl/>
        </w:rPr>
        <w:t>ـ المواظبة والانتظام في الحضور والقدوة والسلوك عموما</w:t>
      </w:r>
      <w:r>
        <w:rPr>
          <w:sz w:val="27"/>
          <w:szCs w:val="27"/>
        </w:rPr>
        <w:t xml:space="preserve"> .</w:t>
      </w:r>
      <w:r>
        <w:rPr>
          <w:sz w:val="27"/>
          <w:szCs w:val="27"/>
        </w:rPr>
        <w:br/>
      </w:r>
      <w:r>
        <w:rPr>
          <w:sz w:val="27"/>
          <w:szCs w:val="27"/>
          <w:rtl/>
        </w:rPr>
        <w:t>ـ المشاركة في النشاطات التربوية والاجتماعية</w:t>
      </w:r>
    </w:p>
    <w:p w:rsidR="00ED450F" w:rsidRPr="00ED450F" w:rsidRDefault="00ED450F" w:rsidP="00ED450F">
      <w:pPr>
        <w:bidi/>
        <w:rPr>
          <w:sz w:val="24"/>
          <w:szCs w:val="24"/>
        </w:rPr>
      </w:pPr>
      <w:r w:rsidRPr="00ED450F">
        <w:rPr>
          <w:rFonts w:asciiTheme="minorBidi" w:hAnsiTheme="minorBidi"/>
          <w:color w:val="000000"/>
          <w:sz w:val="28"/>
          <w:szCs w:val="28"/>
          <w:rtl/>
        </w:rPr>
        <w:t>الإهتمام بكل ما من شأنه ترقية الحياة في المؤسسة .</w:t>
      </w:r>
    </w:p>
    <w:p w:rsidR="00ED450F" w:rsidRPr="00ED450F" w:rsidRDefault="00ED450F" w:rsidP="00ED450F">
      <w:pPr>
        <w:pStyle w:val="NormalWeb"/>
        <w:bidi/>
        <w:rPr>
          <w:rFonts w:asciiTheme="minorBidi" w:hAnsiTheme="minorBidi" w:cstheme="minorBidi"/>
          <w:color w:val="000000"/>
          <w:sz w:val="28"/>
          <w:szCs w:val="28"/>
          <w:rtl/>
        </w:rPr>
      </w:pPr>
      <w:r w:rsidRPr="00ED450F">
        <w:rPr>
          <w:rFonts w:asciiTheme="minorBidi" w:hAnsiTheme="minorBidi" w:cstheme="minorBidi"/>
          <w:color w:val="000000"/>
          <w:sz w:val="28"/>
          <w:szCs w:val="28"/>
          <w:rtl/>
        </w:rPr>
        <w:t>المـادة 18 : يكون معلمو المدرسة الأساسية مسؤولين عن جميع التلاميذ الموضوعين سلطتهم المباشرة في القسم طبقا للتنظيم التربوي المقرر في المؤسسة .</w:t>
      </w:r>
    </w:p>
    <w:p w:rsidR="00ED450F" w:rsidRPr="00ED450F" w:rsidRDefault="00ED450F" w:rsidP="00ED450F">
      <w:pPr>
        <w:pStyle w:val="NormalWeb"/>
        <w:bidi/>
        <w:rPr>
          <w:rFonts w:asciiTheme="minorBidi" w:hAnsiTheme="minorBidi" w:cstheme="minorBidi"/>
          <w:color w:val="000000"/>
          <w:sz w:val="28"/>
          <w:szCs w:val="28"/>
          <w:rtl/>
        </w:rPr>
      </w:pPr>
      <w:r w:rsidRPr="00ED450F">
        <w:rPr>
          <w:rFonts w:asciiTheme="minorBidi" w:hAnsiTheme="minorBidi" w:cstheme="minorBidi"/>
          <w:color w:val="000000"/>
          <w:sz w:val="28"/>
          <w:szCs w:val="28"/>
          <w:rtl/>
        </w:rPr>
        <w:t>المـادة 19 : يتولى معلمو المدرسة الأساسية مهام حراسة التلاميذ أثناء الدخول والخروج ، وفي فترات الإستراحة وبصفة عامة أثناء حركتهم داخل المؤسسة وفقا للترتيبات التي تنص عليها لائحة النظام الداخلي للمؤسسة .</w:t>
      </w:r>
    </w:p>
    <w:p w:rsidR="00ED450F" w:rsidRPr="00ED450F" w:rsidRDefault="00ED450F" w:rsidP="00ED450F">
      <w:pPr>
        <w:pStyle w:val="Titre4"/>
        <w:bidi/>
        <w:rPr>
          <w:rFonts w:asciiTheme="minorBidi" w:hAnsiTheme="minorBidi" w:cstheme="minorBidi"/>
          <w:b w:val="0"/>
          <w:bCs w:val="0"/>
          <w:i w:val="0"/>
          <w:iCs w:val="0"/>
          <w:color w:val="000000"/>
          <w:sz w:val="20"/>
          <w:szCs w:val="20"/>
          <w:rtl/>
        </w:rPr>
      </w:pPr>
      <w:r w:rsidRPr="00ED450F">
        <w:rPr>
          <w:rFonts w:asciiTheme="minorBidi" w:hAnsiTheme="minorBidi" w:cstheme="minorBidi"/>
          <w:b w:val="0"/>
          <w:bCs w:val="0"/>
          <w:i w:val="0"/>
          <w:iCs w:val="0"/>
          <w:color w:val="000000"/>
          <w:sz w:val="28"/>
          <w:szCs w:val="28"/>
          <w:rtl/>
        </w:rPr>
        <w:t xml:space="preserve">أحــكــام خـتــامــيـــة </w:t>
      </w:r>
    </w:p>
    <w:p w:rsidR="00ED450F" w:rsidRPr="00ED450F" w:rsidRDefault="00ED450F" w:rsidP="00ED450F">
      <w:pPr>
        <w:pStyle w:val="NormalWeb"/>
        <w:bidi/>
        <w:rPr>
          <w:rFonts w:asciiTheme="minorBidi" w:hAnsiTheme="minorBidi" w:cstheme="minorBidi"/>
          <w:color w:val="000000"/>
          <w:sz w:val="28"/>
          <w:szCs w:val="28"/>
          <w:rtl/>
        </w:rPr>
      </w:pPr>
      <w:r w:rsidRPr="00ED450F">
        <w:rPr>
          <w:rFonts w:asciiTheme="minorBidi" w:hAnsiTheme="minorBidi" w:cstheme="minorBidi"/>
          <w:color w:val="000000"/>
          <w:sz w:val="28"/>
          <w:szCs w:val="28"/>
          <w:rtl/>
        </w:rPr>
        <w:t>المـادة 20 : يمنع الدخول على معلمي المدرسة الأساسية في أقسامهم أثناء قيامهم بعملهم باستثناء مدير المؤسسة والموظفين المكلفين بوظيفة التفتيش والتكوين .</w:t>
      </w:r>
    </w:p>
    <w:p w:rsidR="00C23837" w:rsidRDefault="00C23837" w:rsidP="00ED450F">
      <w:pPr>
        <w:tabs>
          <w:tab w:val="left" w:pos="3057"/>
        </w:tabs>
        <w:bidi/>
        <w:rPr>
          <w:sz w:val="27"/>
          <w:szCs w:val="27"/>
        </w:rPr>
      </w:pPr>
    </w:p>
    <w:p w:rsidR="00957360" w:rsidRDefault="00957360" w:rsidP="00C23837">
      <w:pPr>
        <w:bidi/>
        <w:jc w:val="center"/>
        <w:rPr>
          <w:sz w:val="27"/>
          <w:szCs w:val="27"/>
        </w:rPr>
      </w:pPr>
    </w:p>
    <w:p w:rsidR="00BE0C75" w:rsidRDefault="00BE0C75" w:rsidP="00BE0C75">
      <w:pPr>
        <w:bidi/>
        <w:jc w:val="center"/>
        <w:rPr>
          <w:sz w:val="27"/>
          <w:szCs w:val="27"/>
        </w:rPr>
      </w:pPr>
    </w:p>
    <w:p w:rsidR="00BE0C75" w:rsidRDefault="00BE0C75" w:rsidP="00BE0C75">
      <w:pPr>
        <w:bidi/>
        <w:jc w:val="center"/>
        <w:rPr>
          <w:sz w:val="27"/>
          <w:szCs w:val="27"/>
        </w:rPr>
      </w:pPr>
    </w:p>
    <w:p w:rsidR="00BE0C75" w:rsidRDefault="00BE0C75" w:rsidP="00BE0C75">
      <w:pPr>
        <w:bidi/>
        <w:jc w:val="center"/>
        <w:rPr>
          <w:sz w:val="27"/>
          <w:szCs w:val="27"/>
        </w:rPr>
      </w:pPr>
    </w:p>
    <w:p w:rsidR="005B0A8C" w:rsidRPr="005B0A8C" w:rsidRDefault="00BE0C75" w:rsidP="005B0A8C">
      <w:pPr>
        <w:bidi/>
        <w:spacing w:after="0" w:line="240" w:lineRule="auto"/>
        <w:jc w:val="center"/>
        <w:rPr>
          <w:rFonts w:ascii="Times New Roman" w:eastAsia="Times New Roman" w:hAnsi="Times New Roman" w:cs="Andalus"/>
          <w:b/>
          <w:bCs/>
          <w:color w:val="333333"/>
          <w:sz w:val="24"/>
          <w:szCs w:val="24"/>
          <w:lang w:eastAsia="fr-FR"/>
        </w:rPr>
      </w:pPr>
      <w:r w:rsidRPr="005B0A8C">
        <w:rPr>
          <w:rFonts w:ascii="Times New Roman" w:eastAsia="Times New Roman" w:hAnsi="Times New Roman" w:cs="Andalus"/>
          <w:b/>
          <w:bCs/>
          <w:color w:val="333333"/>
          <w:sz w:val="32"/>
          <w:szCs w:val="32"/>
          <w:rtl/>
          <w:lang w:eastAsia="fr-FR"/>
        </w:rPr>
        <w:t>ال</w:t>
      </w:r>
      <w:r w:rsidR="005B0A8C">
        <w:rPr>
          <w:rFonts w:ascii="Times New Roman" w:eastAsia="Times New Roman" w:hAnsi="Times New Roman" w:cs="Andalus" w:hint="cs"/>
          <w:b/>
          <w:bCs/>
          <w:color w:val="333333"/>
          <w:sz w:val="32"/>
          <w:szCs w:val="32"/>
          <w:rtl/>
          <w:lang w:eastAsia="fr-FR" w:bidi="ar-DZ"/>
        </w:rPr>
        <w:t>ـ</w:t>
      </w:r>
      <w:r w:rsidRPr="005B0A8C">
        <w:rPr>
          <w:rFonts w:ascii="Times New Roman" w:eastAsia="Times New Roman" w:hAnsi="Times New Roman" w:cs="Andalus"/>
          <w:b/>
          <w:bCs/>
          <w:color w:val="333333"/>
          <w:sz w:val="32"/>
          <w:szCs w:val="32"/>
          <w:rtl/>
          <w:lang w:eastAsia="fr-FR"/>
        </w:rPr>
        <w:t>ت</w:t>
      </w:r>
      <w:r w:rsidR="005B0A8C">
        <w:rPr>
          <w:rFonts w:ascii="Times New Roman" w:eastAsia="Times New Roman" w:hAnsi="Times New Roman" w:cs="Andalus" w:hint="cs"/>
          <w:b/>
          <w:bCs/>
          <w:color w:val="333333"/>
          <w:sz w:val="32"/>
          <w:szCs w:val="32"/>
          <w:rtl/>
          <w:lang w:eastAsia="fr-FR"/>
        </w:rPr>
        <w:t>ـ</w:t>
      </w:r>
      <w:r w:rsidRPr="005B0A8C">
        <w:rPr>
          <w:rFonts w:ascii="Times New Roman" w:eastAsia="Times New Roman" w:hAnsi="Times New Roman" w:cs="Andalus"/>
          <w:b/>
          <w:bCs/>
          <w:color w:val="333333"/>
          <w:sz w:val="32"/>
          <w:szCs w:val="32"/>
          <w:rtl/>
          <w:lang w:eastAsia="fr-FR"/>
        </w:rPr>
        <w:t>وث</w:t>
      </w:r>
      <w:r w:rsidR="005B0A8C">
        <w:rPr>
          <w:rFonts w:ascii="Times New Roman" w:eastAsia="Times New Roman" w:hAnsi="Times New Roman" w:cs="Andalus" w:hint="cs"/>
          <w:b/>
          <w:bCs/>
          <w:color w:val="333333"/>
          <w:sz w:val="32"/>
          <w:szCs w:val="32"/>
          <w:rtl/>
          <w:lang w:eastAsia="fr-FR"/>
        </w:rPr>
        <w:t>ـ</w:t>
      </w:r>
      <w:r w:rsidRPr="005B0A8C">
        <w:rPr>
          <w:rFonts w:ascii="Times New Roman" w:eastAsia="Times New Roman" w:hAnsi="Times New Roman" w:cs="Andalus"/>
          <w:b/>
          <w:bCs/>
          <w:color w:val="333333"/>
          <w:sz w:val="32"/>
          <w:szCs w:val="32"/>
          <w:rtl/>
          <w:lang w:eastAsia="fr-FR"/>
        </w:rPr>
        <w:t>ي</w:t>
      </w:r>
      <w:r w:rsidR="005B0A8C">
        <w:rPr>
          <w:rFonts w:ascii="Times New Roman" w:eastAsia="Times New Roman" w:hAnsi="Times New Roman" w:cs="Andalus" w:hint="cs"/>
          <w:b/>
          <w:bCs/>
          <w:color w:val="333333"/>
          <w:sz w:val="32"/>
          <w:szCs w:val="32"/>
          <w:rtl/>
          <w:lang w:eastAsia="fr-FR"/>
        </w:rPr>
        <w:t>ـ</w:t>
      </w:r>
      <w:r w:rsidRPr="005B0A8C">
        <w:rPr>
          <w:rFonts w:ascii="Times New Roman" w:eastAsia="Times New Roman" w:hAnsi="Times New Roman" w:cs="Andalus"/>
          <w:b/>
          <w:bCs/>
          <w:color w:val="333333"/>
          <w:sz w:val="32"/>
          <w:szCs w:val="32"/>
          <w:rtl/>
          <w:lang w:eastAsia="fr-FR"/>
        </w:rPr>
        <w:t>ق</w:t>
      </w:r>
    </w:p>
    <w:p w:rsidR="00BE0C75" w:rsidRDefault="00BE0C75" w:rsidP="005B0A8C">
      <w:pPr>
        <w:bidi/>
        <w:spacing w:after="0"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"الوثائق التي من الضروري وجودها لدى الأستاذ</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bidi/>
        <w:spacing w:after="0" w:line="240" w:lineRule="auto"/>
        <w:rPr>
          <w:rFonts w:ascii="Times New Roman" w:eastAsia="Times New Roman" w:hAnsi="Times New Roman" w:cs="Times New Roman"/>
          <w:b/>
          <w:bCs/>
          <w:color w:val="333333"/>
          <w:sz w:val="24"/>
          <w:szCs w:val="24"/>
          <w:lang w:eastAsia="fr-FR"/>
        </w:rPr>
      </w:pPr>
      <w:r>
        <w:rPr>
          <w:rFonts w:ascii="Times New Roman" w:eastAsia="Times New Roman" w:hAnsi="Times New Roman" w:cs="Times New Roman"/>
          <w:b/>
          <w:bCs/>
          <w:color w:val="333333"/>
          <w:sz w:val="24"/>
          <w:szCs w:val="24"/>
          <w:lang w:eastAsia="fr-FR"/>
        </w:rPr>
        <w:t xml:space="preserve">      </w:t>
      </w:r>
      <w:r w:rsidRPr="00BE0C75">
        <w:rPr>
          <w:rFonts w:ascii="Times New Roman" w:eastAsia="Times New Roman" w:hAnsi="Times New Roman" w:cs="Times New Roman"/>
          <w:b/>
          <w:bCs/>
          <w:color w:val="333333"/>
          <w:sz w:val="24"/>
          <w:szCs w:val="24"/>
          <w:rtl/>
          <w:lang w:eastAsia="fr-FR"/>
        </w:rPr>
        <w:t>دليل الاستاذ</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numPr>
          <w:ilvl w:val="0"/>
          <w:numId w:val="2"/>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الوثائق المرافقة للمنهاج: و التي توضح الاداءات و التعليمات المطلوبة في العمل التربوي</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numPr>
          <w:ilvl w:val="0"/>
          <w:numId w:val="2"/>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التوازيع السنوية: تنجز و تحترم حسب وثيقة تخفيف المناهج مع مراعاة الحجم الساعي للوضعيات و يمكن مسايرة ذلك بوثيقة مراقبة مستمرة</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numPr>
          <w:ilvl w:val="0"/>
          <w:numId w:val="2"/>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المن</w:t>
      </w:r>
      <w:r w:rsidR="00C041E2">
        <w:rPr>
          <w:rFonts w:ascii="Times New Roman" w:eastAsia="Times New Roman" w:hAnsi="Times New Roman" w:cs="Times New Roman"/>
          <w:b/>
          <w:bCs/>
          <w:color w:val="333333"/>
          <w:sz w:val="24"/>
          <w:szCs w:val="24"/>
          <w:rtl/>
          <w:lang w:eastAsia="fr-FR"/>
        </w:rPr>
        <w:t>اهج: و هي سلاح الأستاذ ، أو الم</w:t>
      </w:r>
      <w:r w:rsidRPr="00BE0C75">
        <w:rPr>
          <w:rFonts w:ascii="Times New Roman" w:eastAsia="Times New Roman" w:hAnsi="Times New Roman" w:cs="Times New Roman"/>
          <w:b/>
          <w:bCs/>
          <w:color w:val="333333"/>
          <w:sz w:val="24"/>
          <w:szCs w:val="24"/>
          <w:rtl/>
          <w:lang w:eastAsia="fr-FR"/>
        </w:rPr>
        <w:t>علم الاساسي للمهمة التربوية، و على الاستاذ الاحتفاظ بها</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bidi/>
        <w:spacing w:after="0"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مجمع المذكرات التربوية</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numPr>
          <w:ilvl w:val="0"/>
          <w:numId w:val="3"/>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 xml:space="preserve">تصنيف و ترتيب المذكرات حسب المادة و المستوى و الشعبة في مجمع يضمن تسلسلها و الحفاظ عليها . و من الافضل اختلاف الوان اغلفة المجمع </w:t>
      </w:r>
      <w:r w:rsidRPr="00BE0C75">
        <w:rPr>
          <w:rFonts w:ascii="Times New Roman" w:eastAsia="Times New Roman" w:hAnsi="Times New Roman" w:cs="Times New Roman"/>
          <w:b/>
          <w:bCs/>
          <w:color w:val="333333"/>
          <w:sz w:val="24"/>
          <w:szCs w:val="24"/>
          <w:lang w:eastAsia="fr-FR"/>
        </w:rPr>
        <w:t>(</w:t>
      </w:r>
      <w:r w:rsidRPr="00BE0C75">
        <w:rPr>
          <w:rFonts w:ascii="Times New Roman" w:eastAsia="Times New Roman" w:hAnsi="Times New Roman" w:cs="Times New Roman"/>
          <w:b/>
          <w:bCs/>
          <w:color w:val="333333"/>
          <w:sz w:val="24"/>
          <w:szCs w:val="24"/>
          <w:rtl/>
          <w:lang w:eastAsia="fr-FR"/>
        </w:rPr>
        <w:t>الفيزياء بلون و الإعلام الآلي بلون آخر ) زيادة في التنظيم و الوضوح</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numPr>
          <w:ilvl w:val="0"/>
          <w:numId w:val="3"/>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في حالة الاعتماد على المذكرات من الانترنيت على الاستاذ مراجعتها و تكييفها مع السندات التي بحوزته، وعدم الاكتفاء بنسخ ما يطرح في مواقع الانترنيت</w:t>
      </w:r>
      <w:r w:rsidRPr="00BE0C75">
        <w:rPr>
          <w:rFonts w:ascii="Times New Roman" w:eastAsia="Times New Roman" w:hAnsi="Times New Roman" w:cs="Times New Roman"/>
          <w:b/>
          <w:bCs/>
          <w:color w:val="333333"/>
          <w:sz w:val="24"/>
          <w:szCs w:val="24"/>
          <w:lang w:eastAsia="fr-FR"/>
        </w:rPr>
        <w:t xml:space="preserve"> .</w:t>
      </w:r>
    </w:p>
    <w:p w:rsidR="00BE0C75" w:rsidRPr="00BE0C75" w:rsidRDefault="00BE0C75" w:rsidP="00BE0C75">
      <w:pPr>
        <w:bidi/>
        <w:spacing w:after="0" w:line="240" w:lineRule="auto"/>
        <w:rPr>
          <w:rFonts w:ascii="Times New Roman" w:eastAsia="Times New Roman" w:hAnsi="Times New Roman" w:cs="Times New Roman"/>
          <w:b/>
          <w:bCs/>
          <w:color w:val="333333"/>
          <w:sz w:val="24"/>
          <w:szCs w:val="24"/>
          <w:lang w:eastAsia="fr-FR"/>
        </w:rPr>
      </w:pPr>
    </w:p>
    <w:p w:rsidR="00BE0C75" w:rsidRPr="00BE0C75" w:rsidRDefault="00BE0C75" w:rsidP="00BE0C75">
      <w:pPr>
        <w:bidi/>
        <w:spacing w:after="0"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ملف التقويم</w:t>
      </w:r>
      <w:r w:rsidRPr="00BE0C75">
        <w:rPr>
          <w:rFonts w:ascii="Times New Roman" w:eastAsia="Times New Roman" w:hAnsi="Times New Roman" w:cs="Times New Roman"/>
          <w:b/>
          <w:bCs/>
          <w:color w:val="333333"/>
          <w:sz w:val="24"/>
          <w:szCs w:val="24"/>
          <w:lang w:eastAsia="fr-FR"/>
        </w:rPr>
        <w:t xml:space="preserve"> :</w:t>
      </w:r>
    </w:p>
    <w:p w:rsidR="00BE0C75" w:rsidRPr="00BE0C75" w:rsidRDefault="00BE0C75" w:rsidP="00BE0C75">
      <w:pPr>
        <w:numPr>
          <w:ilvl w:val="0"/>
          <w:numId w:val="4"/>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دفتر التنقيط : "يحوي قائمة التلاميذ و يساعد على متابعتهم من حيث الانضباط، المشاركة، حل الواجبات المنزلية وما إلى ذلك، و هو مفيد جدا بالنسبة للأساتذة الجدد على التلاميذ</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numPr>
          <w:ilvl w:val="0"/>
          <w:numId w:val="4"/>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الاحتفاظ بالواجبات و الفروض و الاختبارات مع التصحيح "يطلب وجوبا إلصاق نسخة منها مع الحل في دفتر النصوص، في جزء الفروض والامتحانات، وحبذا لو تكون بالسلم التنقيطي</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numPr>
          <w:ilvl w:val="0"/>
          <w:numId w:val="4"/>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الاحتفاظ بالمشاريع التكنولوجية في ملف خاص</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numPr>
          <w:ilvl w:val="0"/>
          <w:numId w:val="4"/>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تطابق النقاط بين الدفتر المخصص للتقويم ودفتر المراسلة و كشف النقاط الفصلي للتلاميذ</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bidi/>
        <w:spacing w:after="0" w:line="240" w:lineRule="auto"/>
        <w:rPr>
          <w:rFonts w:ascii="Times New Roman" w:eastAsia="Times New Roman" w:hAnsi="Times New Roman" w:cs="Times New Roman"/>
          <w:b/>
          <w:bCs/>
          <w:color w:val="333333"/>
          <w:sz w:val="24"/>
          <w:szCs w:val="24"/>
          <w:lang w:eastAsia="fr-FR"/>
        </w:rPr>
      </w:pPr>
    </w:p>
    <w:p w:rsidR="00BE0C75" w:rsidRPr="00BE0C75" w:rsidRDefault="00BE0C75" w:rsidP="00BE0C75">
      <w:pPr>
        <w:bidi/>
        <w:spacing w:after="0"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ملف السندات</w:t>
      </w:r>
      <w:r w:rsidRPr="00BE0C75">
        <w:rPr>
          <w:rFonts w:ascii="Times New Roman" w:eastAsia="Times New Roman" w:hAnsi="Times New Roman" w:cs="Times New Roman"/>
          <w:b/>
          <w:bCs/>
          <w:color w:val="333333"/>
          <w:sz w:val="24"/>
          <w:szCs w:val="24"/>
          <w:lang w:eastAsia="fr-FR"/>
        </w:rPr>
        <w:t xml:space="preserve">: </w:t>
      </w:r>
    </w:p>
    <w:p w:rsidR="00BE0C75" w:rsidRPr="00BE0C75" w:rsidRDefault="00BE0C75" w:rsidP="00BE0C75">
      <w:pPr>
        <w:bidi/>
        <w:spacing w:after="0" w:line="240" w:lineRule="auto"/>
        <w:rPr>
          <w:rFonts w:ascii="Times New Roman" w:eastAsia="Times New Roman" w:hAnsi="Times New Roman" w:cs="Times New Roman"/>
          <w:b/>
          <w:bCs/>
          <w:color w:val="333333"/>
          <w:sz w:val="24"/>
          <w:szCs w:val="24"/>
          <w:lang w:eastAsia="fr-FR"/>
        </w:rPr>
      </w:pPr>
    </w:p>
    <w:p w:rsidR="00BE0C75" w:rsidRPr="00BE0C75" w:rsidRDefault="00BE0C75" w:rsidP="00BE0C75">
      <w:pPr>
        <w:numPr>
          <w:ilvl w:val="0"/>
          <w:numId w:val="5"/>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الكتاب المدرسي كمرجع أساسي مع مراعاة الطبعة الجديدة</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numPr>
          <w:ilvl w:val="0"/>
          <w:numId w:val="5"/>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المراجع والكتب الخارجية والمجلات، مع توضيح مصادرها</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bidi/>
        <w:spacing w:after="0"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ثالثا : الجانب التربوي</w:t>
      </w:r>
      <w:r w:rsidRPr="00BE0C75">
        <w:rPr>
          <w:rFonts w:ascii="Times New Roman" w:eastAsia="Times New Roman" w:hAnsi="Times New Roman" w:cs="Times New Roman"/>
          <w:b/>
          <w:bCs/>
          <w:color w:val="333333"/>
          <w:sz w:val="24"/>
          <w:szCs w:val="24"/>
          <w:lang w:eastAsia="fr-FR"/>
        </w:rPr>
        <w:t xml:space="preserve"> :</w:t>
      </w:r>
    </w:p>
    <w:p w:rsidR="00BE0C75" w:rsidRPr="00BE0C75" w:rsidRDefault="00BE0C75" w:rsidP="00BE0C75">
      <w:pPr>
        <w:numPr>
          <w:ilvl w:val="0"/>
          <w:numId w:val="6"/>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ضرورة العمل بالطريقة التربوية حسب ما يمليه الإصلاح التربوي الجديد الذي يؤكد على محورية التلميذ في العملية التربوية</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numPr>
          <w:ilvl w:val="0"/>
          <w:numId w:val="6"/>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القدرة على التحكم في مراحل الوضعية و إعطاء فرصة للتلميذ على استقراء الإشكالية و استنتاج المطلوب</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numPr>
          <w:ilvl w:val="0"/>
          <w:numId w:val="6"/>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التسجيل السبوري الواضح بالقدر الذي لايخل بحجم المعلومات المطلوبة للإجابة على الاشكال المطروح</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numPr>
          <w:ilvl w:val="0"/>
          <w:numId w:val="6"/>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القدرة على ربط التلميذ بالوضعية من خلال الأسلوب التشويقي للبحث و الاستقراء . و ادراك الاستاذ لأهمية احتوائه للقسم من خلال مراقبته و توجيهه لعمل التلاميذ و تحركاته و ارشاداته و طريقة تنقله من نشاط لآخر</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numPr>
          <w:ilvl w:val="0"/>
          <w:numId w:val="6"/>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العمل على مراقبة نشاط التلاميذ و كراريسهم منذ بداية السنة الدراسية "أنصح بالحرص على هذا منذ البداية وعدم ترك الأمور تتراكم، فليكن مثلا تصحيح الكراريس مرة واحدة في الفصل</w:t>
      </w:r>
      <w:r w:rsidRPr="00BE0C75">
        <w:rPr>
          <w:rFonts w:ascii="Times New Roman" w:eastAsia="Times New Roman" w:hAnsi="Times New Roman" w:cs="Times New Roman"/>
          <w:b/>
          <w:bCs/>
          <w:color w:val="333333"/>
          <w:sz w:val="24"/>
          <w:szCs w:val="24"/>
          <w:lang w:eastAsia="fr-FR"/>
        </w:rPr>
        <w:t>".</w:t>
      </w:r>
    </w:p>
    <w:p w:rsidR="00C041E2" w:rsidRDefault="00C041E2" w:rsidP="00BE0C75">
      <w:pPr>
        <w:numPr>
          <w:ilvl w:val="0"/>
          <w:numId w:val="6"/>
        </w:numPr>
        <w:bidi/>
        <w:spacing w:before="100" w:beforeAutospacing="1" w:after="100" w:afterAutospacing="1" w:line="240" w:lineRule="auto"/>
        <w:rPr>
          <w:rFonts w:ascii="Times New Roman" w:eastAsia="Times New Roman" w:hAnsi="Times New Roman" w:cs="Times New Roman" w:hint="cs"/>
          <w:b/>
          <w:bCs/>
          <w:color w:val="333333"/>
          <w:sz w:val="24"/>
          <w:szCs w:val="24"/>
          <w:lang w:eastAsia="fr-FR"/>
        </w:rPr>
      </w:pPr>
    </w:p>
    <w:p w:rsidR="00BE0C75" w:rsidRPr="00BE0C75" w:rsidRDefault="00BE0C75" w:rsidP="00C041E2">
      <w:pPr>
        <w:numPr>
          <w:ilvl w:val="0"/>
          <w:numId w:val="6"/>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إحصاء الغيابات و تسجيلها في كل حصة "هذا مهم جدا، فالتلميذ ان لم يسجل غائبا، فهو تحت مسؤولية الأستاذ، لأنه قانونيا داخل القسم، والأستاذ هو المعني بالتبليغ عن غيابه، فلا تتساهل مع هذا، ليكن التسجيل مع بداية كل حصة</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numPr>
          <w:ilvl w:val="0"/>
          <w:numId w:val="6"/>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تشجيع التلاميذ على البحوث من العمل الجماعي أو الفردي في اطار مشروع المتعلم و الاحتفاظ بها</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numPr>
          <w:ilvl w:val="0"/>
          <w:numId w:val="6"/>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استغلال الإمكانيات التي تتوفر عليها المؤسسة كوسائل الإعلام الآلي و الانترنيت و الجهاز العاكس و المكتبة خاصة في الوضعيات الإشكالية التي يمكن استغلالها بأشكال و طرق مختلفة لترسيخ مفاهيم الوحدة التربوية</w:t>
      </w:r>
      <w:r w:rsidRPr="00BE0C75">
        <w:rPr>
          <w:rFonts w:ascii="Times New Roman" w:eastAsia="Times New Roman" w:hAnsi="Times New Roman" w:cs="Times New Roman"/>
          <w:b/>
          <w:bCs/>
          <w:color w:val="333333"/>
          <w:sz w:val="24"/>
          <w:szCs w:val="24"/>
          <w:lang w:eastAsia="fr-FR"/>
        </w:rPr>
        <w:t xml:space="preserve"> .</w:t>
      </w:r>
    </w:p>
    <w:p w:rsidR="00BE0C75" w:rsidRPr="00BE0C75" w:rsidRDefault="00BE0C75" w:rsidP="00BE0C75">
      <w:pPr>
        <w:bidi/>
        <w:spacing w:after="240"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lang w:eastAsia="fr-FR"/>
        </w:rPr>
        <w:br/>
      </w:r>
    </w:p>
    <w:p w:rsidR="00BE0C75" w:rsidRPr="00BE0C75" w:rsidRDefault="00BE0C75" w:rsidP="00BE0C75">
      <w:pPr>
        <w:bidi/>
        <w:spacing w:after="0"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رابعا : الجانب الإداري</w:t>
      </w:r>
      <w:r w:rsidRPr="00BE0C75">
        <w:rPr>
          <w:rFonts w:ascii="Times New Roman" w:eastAsia="Times New Roman" w:hAnsi="Times New Roman" w:cs="Times New Roman"/>
          <w:b/>
          <w:bCs/>
          <w:color w:val="333333"/>
          <w:sz w:val="24"/>
          <w:szCs w:val="24"/>
          <w:lang w:eastAsia="fr-FR"/>
        </w:rPr>
        <w:t xml:space="preserve"> :</w:t>
      </w:r>
    </w:p>
    <w:p w:rsidR="00BE0C75" w:rsidRPr="00BE0C75" w:rsidRDefault="00BE0C75" w:rsidP="00BE0C75">
      <w:pPr>
        <w:numPr>
          <w:ilvl w:val="0"/>
          <w:numId w:val="7"/>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الاطلاع على التشريع المدرسي</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numPr>
          <w:ilvl w:val="0"/>
          <w:numId w:val="7"/>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تجنب التاخرات لأنه قد يصبح ظاهرة اعتيادية و سلوك غير مقبول</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numPr>
          <w:ilvl w:val="0"/>
          <w:numId w:val="7"/>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تجنب الغيابات لما لها من اثر على الأستاذ و التلميذ</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numPr>
          <w:ilvl w:val="0"/>
          <w:numId w:val="7"/>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المشاركة في نشاطات المؤسسة في إطار ما يمكن أن تساهم به المادة</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numPr>
          <w:ilvl w:val="0"/>
          <w:numId w:val="7"/>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تسليم الوثائق و الأعمال المطلوبة للإدارة في آجالها المحددة و كذا إدراج الاختبارات في مصلحة الأرشيف "أقصد أوراق الامتحانات بعد تصحيحها و تدوين النقاط</w:t>
      </w:r>
      <w:r w:rsidRPr="00BE0C75">
        <w:rPr>
          <w:rFonts w:ascii="Times New Roman" w:eastAsia="Times New Roman" w:hAnsi="Times New Roman" w:cs="Times New Roman"/>
          <w:b/>
          <w:bCs/>
          <w:color w:val="333333"/>
          <w:sz w:val="24"/>
          <w:szCs w:val="24"/>
          <w:lang w:eastAsia="fr-FR"/>
        </w:rPr>
        <w:t>".</w:t>
      </w:r>
    </w:p>
    <w:p w:rsidR="00BE0C75" w:rsidRDefault="00BE0C75" w:rsidP="00BE0C75">
      <w:pPr>
        <w:numPr>
          <w:ilvl w:val="0"/>
          <w:numId w:val="7"/>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احتفاظ الأستاذ بما لديه من وثائق رسميه و شهادات عمل و مؤهلات و تقارير الزيارات و التثبيت و التعيين ... في مجمع منظم يليق بمكانته العلمية و المهنية</w:t>
      </w:r>
      <w:r w:rsidRPr="00BE0C75">
        <w:rPr>
          <w:rFonts w:ascii="Times New Roman" w:eastAsia="Times New Roman" w:hAnsi="Times New Roman" w:cs="Times New Roman"/>
          <w:b/>
          <w:bCs/>
          <w:color w:val="333333"/>
          <w:sz w:val="24"/>
          <w:szCs w:val="24"/>
          <w:lang w:eastAsia="fr-FR"/>
        </w:rPr>
        <w:t xml:space="preserve"> .</w:t>
      </w:r>
    </w:p>
    <w:p w:rsidR="00BE0C75" w:rsidRDefault="00BE0C75" w:rsidP="00BE0C75">
      <w:pPr>
        <w:numPr>
          <w:ilvl w:val="0"/>
          <w:numId w:val="7"/>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lang w:eastAsia="fr-FR"/>
        </w:rPr>
        <w:t>--------------</w:t>
      </w:r>
      <w:r w:rsidRPr="00BE0C75">
        <w:rPr>
          <w:rFonts w:ascii="Times New Roman" w:eastAsia="Times New Roman" w:hAnsi="Times New Roman" w:cs="Times New Roman"/>
          <w:b/>
          <w:bCs/>
          <w:color w:val="333333"/>
          <w:sz w:val="24"/>
          <w:szCs w:val="24"/>
          <w:rtl/>
          <w:lang w:eastAsia="fr-FR"/>
        </w:rPr>
        <w:t>ملحق</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numPr>
          <w:ilvl w:val="0"/>
          <w:numId w:val="7"/>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الوثيقة المرافقة تساهم في توضيح كيفية معالجة المنهاج المقرر لمستوى مامن مستويات التعليم</w:t>
      </w:r>
      <w:r w:rsidRPr="00BE0C75">
        <w:rPr>
          <w:rFonts w:ascii="Times New Roman" w:eastAsia="Times New Roman" w:hAnsi="Times New Roman" w:cs="Times New Roman"/>
          <w:b/>
          <w:bCs/>
          <w:color w:val="333333"/>
          <w:sz w:val="24"/>
          <w:szCs w:val="24"/>
          <w:lang w:eastAsia="fr-FR"/>
        </w:rPr>
        <w:t xml:space="preserve"> .</w:t>
      </w:r>
    </w:p>
    <w:p w:rsidR="00BE0C75" w:rsidRPr="00BE0C75" w:rsidRDefault="00BE0C75" w:rsidP="00BE0C75">
      <w:pPr>
        <w:numPr>
          <w:ilvl w:val="0"/>
          <w:numId w:val="8"/>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الدليل وثيقة بيداغوجية مهمة للأستاذ . توضح كيفية التعامل مع الكتاب المدرسي و يحوي حلول بعض تمارين الكتاب المدرسي</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numPr>
          <w:ilvl w:val="0"/>
          <w:numId w:val="8"/>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المنهاج وثيقة رسمية و مرجعية للأستاذ يجب التقيد به شكلا و مضمونا من حيث محتواه و ترتيبوضعياته التعلمية</w:t>
      </w:r>
      <w:r w:rsidRPr="00BE0C75">
        <w:rPr>
          <w:rFonts w:ascii="Times New Roman" w:eastAsia="Times New Roman" w:hAnsi="Times New Roman" w:cs="Times New Roman"/>
          <w:b/>
          <w:bCs/>
          <w:color w:val="333333"/>
          <w:sz w:val="24"/>
          <w:szCs w:val="24"/>
          <w:lang w:eastAsia="fr-FR"/>
        </w:rPr>
        <w:t>.</w:t>
      </w:r>
    </w:p>
    <w:p w:rsidR="00BE0C75" w:rsidRPr="00BE0C75" w:rsidRDefault="00BE0C75" w:rsidP="00BE0C75">
      <w:pPr>
        <w:numPr>
          <w:ilvl w:val="0"/>
          <w:numId w:val="8"/>
        </w:numPr>
        <w:bidi/>
        <w:spacing w:before="100" w:beforeAutospacing="1" w:after="100" w:afterAutospacing="1" w:line="240" w:lineRule="auto"/>
        <w:rPr>
          <w:rFonts w:ascii="Times New Roman" w:eastAsia="Times New Roman" w:hAnsi="Times New Roman" w:cs="Times New Roman"/>
          <w:b/>
          <w:bCs/>
          <w:color w:val="333333"/>
          <w:sz w:val="24"/>
          <w:szCs w:val="24"/>
          <w:lang w:eastAsia="fr-FR"/>
        </w:rPr>
      </w:pPr>
      <w:r w:rsidRPr="00BE0C75">
        <w:rPr>
          <w:rFonts w:ascii="Times New Roman" w:eastAsia="Times New Roman" w:hAnsi="Times New Roman" w:cs="Times New Roman"/>
          <w:b/>
          <w:bCs/>
          <w:color w:val="333333"/>
          <w:sz w:val="24"/>
          <w:szCs w:val="24"/>
          <w:rtl/>
          <w:lang w:eastAsia="fr-FR"/>
        </w:rPr>
        <w:t xml:space="preserve">ملف التقويم: ملف يحتفظ فيه الاستاذ باسئلة الاختبارات و الفروض و الواجبات، و تصحيحها و سلم التنقيط ، إضافة إلى مشروع المتعلم و مرافقة هذا العمل بدفتر التنقيط </w:t>
      </w:r>
    </w:p>
    <w:p w:rsidR="00BE0C75" w:rsidRPr="005B0A8C" w:rsidRDefault="00BE0C75" w:rsidP="005B0A8C">
      <w:pPr>
        <w:bidi/>
        <w:spacing w:before="100" w:beforeAutospacing="1" w:after="100" w:afterAutospacing="1" w:line="240" w:lineRule="auto"/>
        <w:ind w:left="720"/>
        <w:rPr>
          <w:rFonts w:ascii="Helvetica" w:eastAsia="Times New Roman" w:hAnsi="Helvetica" w:cs="Helvetica"/>
          <w:b/>
          <w:bCs/>
          <w:color w:val="333333"/>
          <w:sz w:val="24"/>
          <w:szCs w:val="24"/>
          <w:lang w:eastAsia="fr-FR"/>
        </w:rPr>
      </w:pPr>
    </w:p>
    <w:sectPr w:rsidR="00BE0C75" w:rsidRPr="005B0A8C" w:rsidSect="00D831B5">
      <w:headerReference w:type="default" r:id="rId8"/>
      <w:footerReference w:type="default" r:id="rId9"/>
      <w:pgSz w:w="11906" w:h="16838"/>
      <w:pgMar w:top="709" w:right="566" w:bottom="1440" w:left="993" w:header="709"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DE5" w:rsidRDefault="00553DE5" w:rsidP="005F1319">
      <w:pPr>
        <w:spacing w:after="0" w:line="240" w:lineRule="auto"/>
      </w:pPr>
      <w:r>
        <w:separator/>
      </w:r>
    </w:p>
  </w:endnote>
  <w:endnote w:type="continuationSeparator" w:id="1">
    <w:p w:rsidR="00553DE5" w:rsidRDefault="00553DE5" w:rsidP="005F1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754"/>
      <w:gridCol w:w="1056"/>
      <w:gridCol w:w="4753"/>
    </w:tblGrid>
    <w:tr w:rsidR="00A13E31">
      <w:trPr>
        <w:trHeight w:val="151"/>
      </w:trPr>
      <w:tc>
        <w:tcPr>
          <w:tcW w:w="2250" w:type="pct"/>
          <w:tcBorders>
            <w:bottom w:val="single" w:sz="4" w:space="0" w:color="4F81BD" w:themeColor="accent1"/>
          </w:tcBorders>
        </w:tcPr>
        <w:p w:rsidR="00A13E31" w:rsidRDefault="00A13E31">
          <w:pPr>
            <w:pStyle w:val="En-tte"/>
            <w:rPr>
              <w:rFonts w:asciiTheme="majorHAnsi" w:eastAsiaTheme="majorEastAsia" w:hAnsiTheme="majorHAnsi" w:cstheme="majorBidi"/>
              <w:b/>
              <w:bCs/>
            </w:rPr>
          </w:pPr>
        </w:p>
      </w:tc>
      <w:tc>
        <w:tcPr>
          <w:tcW w:w="500" w:type="pct"/>
          <w:vMerge w:val="restart"/>
          <w:noWrap/>
          <w:vAlign w:val="center"/>
        </w:tcPr>
        <w:p w:rsidR="00A13E31" w:rsidRDefault="00A13E31">
          <w:pPr>
            <w:pStyle w:val="Sansinterligne"/>
            <w:rPr>
              <w:rFonts w:asciiTheme="majorHAnsi" w:hAnsiTheme="majorHAnsi"/>
            </w:rPr>
          </w:pPr>
          <w:r>
            <w:rPr>
              <w:rFonts w:asciiTheme="majorHAnsi" w:hAnsiTheme="majorHAnsi"/>
              <w:b/>
            </w:rPr>
            <w:t xml:space="preserve">Page </w:t>
          </w:r>
          <w:fldSimple w:instr=" PAGE  \* MERGEFORMAT ">
            <w:r w:rsidR="0080153B" w:rsidRPr="0080153B">
              <w:rPr>
                <w:rFonts w:asciiTheme="majorHAnsi" w:hAnsiTheme="majorHAnsi"/>
                <w:b/>
                <w:noProof/>
              </w:rPr>
              <w:t>5</w:t>
            </w:r>
          </w:fldSimple>
        </w:p>
      </w:tc>
      <w:tc>
        <w:tcPr>
          <w:tcW w:w="2250" w:type="pct"/>
          <w:tcBorders>
            <w:bottom w:val="single" w:sz="4" w:space="0" w:color="4F81BD" w:themeColor="accent1"/>
          </w:tcBorders>
        </w:tcPr>
        <w:p w:rsidR="00A13E31" w:rsidRDefault="00A13E31">
          <w:pPr>
            <w:pStyle w:val="En-tte"/>
            <w:rPr>
              <w:rFonts w:asciiTheme="majorHAnsi" w:eastAsiaTheme="majorEastAsia" w:hAnsiTheme="majorHAnsi" w:cstheme="majorBidi"/>
              <w:b/>
              <w:bCs/>
            </w:rPr>
          </w:pPr>
        </w:p>
      </w:tc>
    </w:tr>
    <w:tr w:rsidR="00A13E31">
      <w:trPr>
        <w:trHeight w:val="150"/>
      </w:trPr>
      <w:tc>
        <w:tcPr>
          <w:tcW w:w="2250" w:type="pct"/>
          <w:tcBorders>
            <w:top w:val="single" w:sz="4" w:space="0" w:color="4F81BD" w:themeColor="accent1"/>
          </w:tcBorders>
        </w:tcPr>
        <w:p w:rsidR="00A13E31" w:rsidRDefault="00A13E31">
          <w:pPr>
            <w:pStyle w:val="En-tte"/>
            <w:rPr>
              <w:rFonts w:asciiTheme="majorHAnsi" w:eastAsiaTheme="majorEastAsia" w:hAnsiTheme="majorHAnsi" w:cstheme="majorBidi"/>
              <w:b/>
              <w:bCs/>
            </w:rPr>
          </w:pPr>
        </w:p>
      </w:tc>
      <w:tc>
        <w:tcPr>
          <w:tcW w:w="500" w:type="pct"/>
          <w:vMerge/>
        </w:tcPr>
        <w:p w:rsidR="00A13E31" w:rsidRDefault="00A13E31">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A13E31" w:rsidRDefault="00A13E31">
          <w:pPr>
            <w:pStyle w:val="En-tte"/>
            <w:rPr>
              <w:rFonts w:asciiTheme="majorHAnsi" w:eastAsiaTheme="majorEastAsia" w:hAnsiTheme="majorHAnsi" w:cstheme="majorBidi"/>
              <w:b/>
              <w:bCs/>
            </w:rPr>
          </w:pPr>
        </w:p>
      </w:tc>
    </w:tr>
  </w:tbl>
  <w:p w:rsidR="00A13E31" w:rsidRDefault="00A13E3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DE5" w:rsidRDefault="00553DE5" w:rsidP="005F1319">
      <w:pPr>
        <w:spacing w:after="0" w:line="240" w:lineRule="auto"/>
      </w:pPr>
      <w:r>
        <w:separator/>
      </w:r>
    </w:p>
  </w:footnote>
  <w:footnote w:type="continuationSeparator" w:id="1">
    <w:p w:rsidR="00553DE5" w:rsidRDefault="00553DE5" w:rsidP="005F13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31" w:rsidRPr="00D9485F" w:rsidRDefault="00A13E31" w:rsidP="00651D58">
    <w:pPr>
      <w:pStyle w:val="En-tte"/>
      <w:jc w:val="center"/>
      <w:rPr>
        <w:b/>
        <w:bCs/>
        <w:sz w:val="24"/>
        <w:szCs w:val="24"/>
        <w:rtl/>
        <w:lang w:bidi="ar-DZ"/>
      </w:rPr>
    </w:pPr>
    <w:r w:rsidRPr="00D9485F">
      <w:rPr>
        <w:rFonts w:hint="cs"/>
        <w:b/>
        <w:bCs/>
        <w:rtl/>
        <w:lang w:bidi="ar-DZ"/>
      </w:rPr>
      <w:t>الجمهورية الجزائرية الديمقراطية الشعبية</w:t>
    </w:r>
  </w:p>
  <w:p w:rsidR="00A13E31" w:rsidRPr="00D9485F" w:rsidRDefault="00A13E31" w:rsidP="00651D58">
    <w:pPr>
      <w:pStyle w:val="En-tte"/>
      <w:jc w:val="center"/>
      <w:rPr>
        <w:b/>
        <w:bCs/>
        <w:sz w:val="24"/>
        <w:szCs w:val="24"/>
        <w:rtl/>
        <w:lang w:bidi="ar-DZ"/>
      </w:rPr>
    </w:pPr>
    <w:r w:rsidRPr="00D9485F">
      <w:rPr>
        <w:rFonts w:hint="cs"/>
        <w:b/>
        <w:bCs/>
        <w:sz w:val="24"/>
        <w:szCs w:val="24"/>
        <w:rtl/>
        <w:lang w:bidi="ar-DZ"/>
      </w:rPr>
      <w:t>وزارة التربية الوطنية</w:t>
    </w:r>
  </w:p>
  <w:p w:rsidR="00A13E31" w:rsidRDefault="00A13E31" w:rsidP="00D9485F">
    <w:pPr>
      <w:pStyle w:val="En-tte"/>
      <w:jc w:val="center"/>
      <w:rPr>
        <w:rFonts w:hint="cs"/>
        <w:b/>
        <w:bCs/>
        <w:sz w:val="24"/>
        <w:szCs w:val="24"/>
        <w:rtl/>
        <w:lang w:bidi="ar-DZ"/>
      </w:rPr>
    </w:pPr>
    <w:r w:rsidRPr="00D9485F">
      <w:rPr>
        <w:rFonts w:hint="cs"/>
        <w:b/>
        <w:bCs/>
        <w:sz w:val="24"/>
        <w:szCs w:val="24"/>
        <w:rtl/>
        <w:lang w:bidi="ar-DZ"/>
      </w:rPr>
      <w:t>مديرية التربية لولاية معسكر</w:t>
    </w:r>
  </w:p>
  <w:p w:rsidR="00A13E31" w:rsidRDefault="00A13E31" w:rsidP="00D831B5">
    <w:pPr>
      <w:pStyle w:val="En-tte"/>
      <w:bidi/>
      <w:rPr>
        <w:rFonts w:hint="cs"/>
        <w:b/>
        <w:bCs/>
        <w:sz w:val="24"/>
        <w:szCs w:val="24"/>
        <w:rtl/>
        <w:lang w:bidi="ar-DZ"/>
      </w:rPr>
    </w:pPr>
    <w:r>
      <w:rPr>
        <w:rFonts w:hint="cs"/>
        <w:b/>
        <w:bCs/>
        <w:sz w:val="24"/>
        <w:szCs w:val="24"/>
        <w:rtl/>
        <w:lang w:bidi="ar-DZ"/>
      </w:rPr>
      <w:t>مقاطعة زهانة                                                                                        المشرف : السيد المفتش</w:t>
    </w:r>
  </w:p>
  <w:p w:rsidR="00A13E31" w:rsidRPr="00D9485F" w:rsidRDefault="00A13E31" w:rsidP="00D831B5">
    <w:pPr>
      <w:pStyle w:val="En-tte"/>
      <w:jc w:val="right"/>
      <w:rPr>
        <w:b/>
        <w:bCs/>
        <w:sz w:val="24"/>
        <w:szCs w:val="24"/>
        <w:rtl/>
        <w:lang w:bidi="ar-DZ"/>
      </w:rPr>
    </w:pPr>
    <w:r w:rsidRPr="00D9485F">
      <w:rPr>
        <w:rFonts w:hint="cs"/>
        <w:b/>
        <w:bCs/>
        <w:sz w:val="24"/>
        <w:szCs w:val="24"/>
        <w:rtl/>
        <w:lang w:bidi="ar-DZ"/>
      </w:rPr>
      <w:t xml:space="preserve">المؤسسة مدرسة إبن خلدون                                                                    </w:t>
    </w:r>
    <w:r>
      <w:rPr>
        <w:rFonts w:hint="cs"/>
        <w:b/>
        <w:bCs/>
        <w:sz w:val="24"/>
        <w:szCs w:val="24"/>
        <w:rtl/>
        <w:lang w:bidi="ar-DZ"/>
      </w:rPr>
      <w:t xml:space="preserve">   ندوة تربوية يوم</w:t>
    </w:r>
    <w:r w:rsidRPr="00D9485F">
      <w:rPr>
        <w:rFonts w:hint="cs"/>
        <w:b/>
        <w:bCs/>
        <w:sz w:val="24"/>
        <w:szCs w:val="24"/>
        <w:rtl/>
        <w:lang w:bidi="ar-DZ"/>
      </w:rPr>
      <w:t xml:space="preserve"> : </w:t>
    </w:r>
    <w:r>
      <w:rPr>
        <w:rFonts w:hint="cs"/>
        <w:b/>
        <w:bCs/>
        <w:sz w:val="24"/>
        <w:szCs w:val="24"/>
        <w:rtl/>
        <w:lang w:bidi="ar-DZ"/>
      </w:rPr>
      <w:t>09</w:t>
    </w:r>
    <w:r w:rsidRPr="00D9485F">
      <w:rPr>
        <w:rFonts w:hint="cs"/>
        <w:b/>
        <w:bCs/>
        <w:sz w:val="24"/>
        <w:szCs w:val="24"/>
        <w:rtl/>
        <w:lang w:bidi="ar-DZ"/>
      </w:rPr>
      <w:t>/ 11 / 2014</w:t>
    </w:r>
  </w:p>
  <w:p w:rsidR="00A13E31" w:rsidRDefault="00A13E31" w:rsidP="00D831B5">
    <w:pPr>
      <w:pStyle w:val="En-tte"/>
      <w:jc w:val="right"/>
      <w:rPr>
        <w:lang w:bidi="ar-DZ"/>
      </w:rPr>
    </w:pPr>
    <w:r w:rsidRPr="00D9485F">
      <w:rPr>
        <w:rFonts w:hint="cs"/>
        <w:b/>
        <w:bCs/>
        <w:sz w:val="24"/>
        <w:szCs w:val="24"/>
        <w:rtl/>
        <w:lang w:bidi="ar-DZ"/>
      </w:rPr>
      <w:t>الأستاذ المرافق : بويكن باهي عمر براهيم</w:t>
    </w:r>
    <w:r>
      <w:rPr>
        <w:rFonts w:hint="cs"/>
        <w:b/>
        <w:bCs/>
        <w:sz w:val="24"/>
        <w:szCs w:val="24"/>
        <w:rtl/>
        <w:lang w:bidi="ar-DZ"/>
      </w:rPr>
      <w:t xml:space="preserve">                                                      الموضوع: التعرف على وثائق الأستاذ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C2591"/>
    <w:multiLevelType w:val="multilevel"/>
    <w:tmpl w:val="B0A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2472A"/>
    <w:multiLevelType w:val="multilevel"/>
    <w:tmpl w:val="C3E2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0610C"/>
    <w:multiLevelType w:val="multilevel"/>
    <w:tmpl w:val="9E56D33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9610EC"/>
    <w:multiLevelType w:val="multilevel"/>
    <w:tmpl w:val="C7EA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DA29C1"/>
    <w:multiLevelType w:val="multilevel"/>
    <w:tmpl w:val="173A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AA6D57"/>
    <w:multiLevelType w:val="multilevel"/>
    <w:tmpl w:val="F8D4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8D3852"/>
    <w:multiLevelType w:val="hybridMultilevel"/>
    <w:tmpl w:val="B02C36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955CC8"/>
    <w:multiLevelType w:val="multilevel"/>
    <w:tmpl w:val="49EE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5"/>
  </w:num>
  <w:num w:numId="5">
    <w:abstractNumId w:val="3"/>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1319"/>
    <w:rsid w:val="0005260D"/>
    <w:rsid w:val="000631EC"/>
    <w:rsid w:val="00121BD5"/>
    <w:rsid w:val="00134501"/>
    <w:rsid w:val="00213539"/>
    <w:rsid w:val="00443938"/>
    <w:rsid w:val="004475CA"/>
    <w:rsid w:val="00553DE5"/>
    <w:rsid w:val="00597F3E"/>
    <w:rsid w:val="005B0A8C"/>
    <w:rsid w:val="005F1319"/>
    <w:rsid w:val="00651D58"/>
    <w:rsid w:val="00787F32"/>
    <w:rsid w:val="0080153B"/>
    <w:rsid w:val="00957360"/>
    <w:rsid w:val="00A13E31"/>
    <w:rsid w:val="00B548BE"/>
    <w:rsid w:val="00BA5AC4"/>
    <w:rsid w:val="00BE0C75"/>
    <w:rsid w:val="00C041E2"/>
    <w:rsid w:val="00C2223D"/>
    <w:rsid w:val="00C23837"/>
    <w:rsid w:val="00CF0B97"/>
    <w:rsid w:val="00CF59DC"/>
    <w:rsid w:val="00D05C4E"/>
    <w:rsid w:val="00D15B08"/>
    <w:rsid w:val="00D831B5"/>
    <w:rsid w:val="00D9105F"/>
    <w:rsid w:val="00D9485F"/>
    <w:rsid w:val="00ED12F6"/>
    <w:rsid w:val="00ED450F"/>
    <w:rsid w:val="00FE455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F3E"/>
  </w:style>
  <w:style w:type="paragraph" w:styleId="Titre1">
    <w:name w:val="heading 1"/>
    <w:basedOn w:val="Normal"/>
    <w:next w:val="Normal"/>
    <w:link w:val="Titre1Car"/>
    <w:uiPriority w:val="9"/>
    <w:qFormat/>
    <w:rsid w:val="002135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ED45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F13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5F1319"/>
    <w:pPr>
      <w:tabs>
        <w:tab w:val="center" w:pos="4153"/>
        <w:tab w:val="right" w:pos="8306"/>
      </w:tabs>
      <w:spacing w:after="0" w:line="240" w:lineRule="auto"/>
    </w:pPr>
  </w:style>
  <w:style w:type="character" w:customStyle="1" w:styleId="En-tteCar">
    <w:name w:val="En-tête Car"/>
    <w:basedOn w:val="Policepardfaut"/>
    <w:link w:val="En-tte"/>
    <w:uiPriority w:val="99"/>
    <w:rsid w:val="005F1319"/>
  </w:style>
  <w:style w:type="paragraph" w:styleId="Pieddepage">
    <w:name w:val="footer"/>
    <w:basedOn w:val="Normal"/>
    <w:link w:val="PieddepageCar"/>
    <w:uiPriority w:val="99"/>
    <w:semiHidden/>
    <w:unhideWhenUsed/>
    <w:rsid w:val="005F1319"/>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5F1319"/>
  </w:style>
  <w:style w:type="paragraph" w:styleId="Paragraphedeliste">
    <w:name w:val="List Paragraph"/>
    <w:basedOn w:val="Normal"/>
    <w:uiPriority w:val="34"/>
    <w:qFormat/>
    <w:rsid w:val="00651D58"/>
    <w:pPr>
      <w:ind w:left="720"/>
      <w:contextualSpacing/>
    </w:pPr>
  </w:style>
  <w:style w:type="paragraph" w:styleId="Textedebulles">
    <w:name w:val="Balloon Text"/>
    <w:basedOn w:val="Normal"/>
    <w:link w:val="TextedebullesCar"/>
    <w:uiPriority w:val="99"/>
    <w:semiHidden/>
    <w:unhideWhenUsed/>
    <w:rsid w:val="00D948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85F"/>
    <w:rPr>
      <w:rFonts w:ascii="Tahoma" w:hAnsi="Tahoma" w:cs="Tahoma"/>
      <w:sz w:val="16"/>
      <w:szCs w:val="16"/>
    </w:rPr>
  </w:style>
  <w:style w:type="character" w:customStyle="1" w:styleId="Titre1Car">
    <w:name w:val="Titre 1 Car"/>
    <w:basedOn w:val="Policepardfaut"/>
    <w:link w:val="Titre1"/>
    <w:uiPriority w:val="9"/>
    <w:rsid w:val="00213539"/>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ED450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D45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ED450F"/>
    <w:pPr>
      <w:spacing w:after="0" w:line="240" w:lineRule="auto"/>
    </w:pPr>
    <w:rPr>
      <w:rFonts w:eastAsiaTheme="minorEastAsia"/>
    </w:rPr>
  </w:style>
  <w:style w:type="character" w:customStyle="1" w:styleId="SansinterligneCar">
    <w:name w:val="Sans interligne Car"/>
    <w:basedOn w:val="Policepardfaut"/>
    <w:link w:val="Sansinterligne"/>
    <w:uiPriority w:val="1"/>
    <w:rsid w:val="00ED450F"/>
    <w:rPr>
      <w:rFonts w:eastAsiaTheme="minorEastAsia"/>
    </w:rPr>
  </w:style>
</w:styles>
</file>

<file path=word/webSettings.xml><?xml version="1.0" encoding="utf-8"?>
<w:webSettings xmlns:r="http://schemas.openxmlformats.org/officeDocument/2006/relationships" xmlns:w="http://schemas.openxmlformats.org/wordprocessingml/2006/main">
  <w:divs>
    <w:div w:id="1477869429">
      <w:bodyDiv w:val="1"/>
      <w:marLeft w:val="0"/>
      <w:marRight w:val="0"/>
      <w:marTop w:val="0"/>
      <w:marBottom w:val="0"/>
      <w:divBdr>
        <w:top w:val="none" w:sz="0" w:space="0" w:color="auto"/>
        <w:left w:val="none" w:sz="0" w:space="0" w:color="auto"/>
        <w:bottom w:val="none" w:sz="0" w:space="0" w:color="auto"/>
        <w:right w:val="none" w:sz="0" w:space="0" w:color="auto"/>
      </w:divBdr>
    </w:div>
    <w:div w:id="210398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1217</Words>
  <Characters>6695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2</cp:revision>
  <cp:lastPrinted>2014-12-06T06:05:00Z</cp:lastPrinted>
  <dcterms:created xsi:type="dcterms:W3CDTF">2014-12-06T05:53:00Z</dcterms:created>
  <dcterms:modified xsi:type="dcterms:W3CDTF">2014-12-06T06:06:00Z</dcterms:modified>
</cp:coreProperties>
</file>