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8" w:rsidRPr="004D7F2B" w:rsidRDefault="00135048" w:rsidP="002D5B57">
      <w:pPr>
        <w:bidi/>
        <w:rPr>
          <w:rFonts w:cs="Al-Kharashi 59 Naskh"/>
          <w:b/>
          <w:bCs/>
          <w:color w:val="FF0000"/>
          <w:sz w:val="32"/>
          <w:szCs w:val="32"/>
          <w:rtl/>
        </w:rPr>
      </w:pP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التوزيع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السنوي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لبرنامج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مادة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: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علوم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الطبيعة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والحياة</w:t>
      </w:r>
      <w:r w:rsidRPr="004D7F2B">
        <w:rPr>
          <w:rFonts w:ascii="ArabicTransparent" w:cs="Traditional Arabic" w:hint="cs"/>
          <w:b/>
          <w:bCs/>
          <w:color w:val="FF0000"/>
          <w:rtl/>
        </w:rPr>
        <w:t xml:space="preserve">  </w:t>
      </w:r>
      <w:r>
        <w:rPr>
          <w:rFonts w:ascii="ArabicTransparent" w:cs="Traditional Arabic" w:hint="cs"/>
          <w:b/>
          <w:bCs/>
          <w:color w:val="FF0000"/>
          <w:rtl/>
        </w:rPr>
        <w:t xml:space="preserve">              </w:t>
      </w:r>
      <w:r w:rsidR="002D5B57">
        <w:rPr>
          <w:rFonts w:ascii="ArabicTransparent" w:cs="Traditional Arabic" w:hint="cs"/>
          <w:b/>
          <w:bCs/>
          <w:color w:val="FF0000"/>
          <w:rtl/>
        </w:rPr>
        <w:t xml:space="preserve">            </w:t>
      </w:r>
      <w:r>
        <w:rPr>
          <w:rFonts w:ascii="ArabicTransparent" w:cs="Traditional Arabic" w:hint="cs"/>
          <w:b/>
          <w:bCs/>
          <w:color w:val="FF0000"/>
          <w:rtl/>
        </w:rPr>
        <w:t xml:space="preserve">   </w:t>
      </w:r>
      <w:r w:rsidR="002D5B57" w:rsidRPr="002D5B57">
        <w:rPr>
          <w:rFonts w:ascii="ArabicTransparent" w:cs="Traditional Arabic" w:hint="cs"/>
          <w:b/>
          <w:bCs/>
          <w:color w:val="FF0000"/>
          <w:sz w:val="28"/>
          <w:szCs w:val="32"/>
          <w:rtl/>
        </w:rPr>
        <w:t xml:space="preserve">السنة الدراسية </w:t>
      </w:r>
      <w:r w:rsidR="002D5B57">
        <w:rPr>
          <w:rFonts w:ascii="ArabicTransparent" w:cs="Traditional Arabic" w:hint="cs"/>
          <w:b/>
          <w:bCs/>
          <w:color w:val="FF0000"/>
          <w:sz w:val="28"/>
          <w:szCs w:val="32"/>
          <w:rtl/>
        </w:rPr>
        <w:t>:</w:t>
      </w:r>
      <w:r w:rsidRPr="002D5B57">
        <w:rPr>
          <w:rFonts w:ascii="ArabicTransparent" w:cs="Traditional Arabic" w:hint="cs"/>
          <w:b/>
          <w:bCs/>
          <w:color w:val="FF0000"/>
          <w:sz w:val="28"/>
          <w:szCs w:val="32"/>
          <w:rtl/>
        </w:rPr>
        <w:t xml:space="preserve"> </w:t>
      </w:r>
      <w:r w:rsidRPr="004D7F2B">
        <w:rPr>
          <w:rFonts w:cs="Al-Kharashi 59 Naskh" w:hint="cs"/>
          <w:b/>
          <w:bCs/>
          <w:color w:val="FF0000"/>
          <w:sz w:val="32"/>
          <w:szCs w:val="32"/>
          <w:rtl/>
        </w:rPr>
        <w:t>20</w:t>
      </w:r>
      <w:r w:rsidR="0086654B">
        <w:rPr>
          <w:rFonts w:cs="Al-Kharashi 59 Naskh" w:hint="cs"/>
          <w:b/>
          <w:bCs/>
          <w:color w:val="FF0000"/>
          <w:sz w:val="32"/>
          <w:szCs w:val="32"/>
          <w:rtl/>
          <w:lang w:bidi="ar-DZ"/>
        </w:rPr>
        <w:t>1</w:t>
      </w:r>
      <w:r w:rsidR="002D5B57">
        <w:rPr>
          <w:rFonts w:cs="Al-Kharashi 59 Naskh" w:hint="cs"/>
          <w:b/>
          <w:bCs/>
          <w:color w:val="FF0000"/>
          <w:sz w:val="32"/>
          <w:szCs w:val="32"/>
          <w:rtl/>
          <w:lang w:bidi="ar-DZ"/>
        </w:rPr>
        <w:t>4</w:t>
      </w:r>
      <w:r w:rsidRPr="004D7F2B">
        <w:rPr>
          <w:rFonts w:cs="Al-Kharashi 59 Naskh" w:hint="cs"/>
          <w:b/>
          <w:bCs/>
          <w:color w:val="FF0000"/>
          <w:sz w:val="32"/>
          <w:szCs w:val="32"/>
          <w:rtl/>
        </w:rPr>
        <w:t>/201</w:t>
      </w:r>
      <w:r w:rsidR="0086654B">
        <w:rPr>
          <w:rFonts w:cs="Al-Kharashi 59 Naskh" w:hint="cs"/>
          <w:b/>
          <w:bCs/>
          <w:color w:val="FF0000"/>
          <w:sz w:val="32"/>
          <w:szCs w:val="32"/>
          <w:rtl/>
        </w:rPr>
        <w:t>5</w:t>
      </w:r>
      <w:r>
        <w:rPr>
          <w:rFonts w:ascii="ArabicTransparent" w:cs="Traditional Arabic" w:hint="cs"/>
          <w:b/>
          <w:bCs/>
          <w:color w:val="FF0000"/>
          <w:rtl/>
        </w:rPr>
        <w:t xml:space="preserve">                          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السنة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الأولى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ثانوي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: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جذع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مشترك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علوم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و</w:t>
      </w:r>
      <w:r w:rsidRPr="004D7F2B">
        <w:rPr>
          <w:rFonts w:ascii="ArabicTransparent" w:cs="Traditional Arabic"/>
          <w:b/>
          <w:bCs/>
          <w:color w:val="FF00FF"/>
          <w:sz w:val="32"/>
          <w:szCs w:val="32"/>
        </w:rPr>
        <w:t xml:space="preserve"> </w:t>
      </w:r>
      <w:r w:rsidRPr="004D7F2B">
        <w:rPr>
          <w:rFonts w:ascii="ArabicTransparent" w:cs="Traditional Arabic" w:hint="cs"/>
          <w:b/>
          <w:bCs/>
          <w:color w:val="FF00FF"/>
          <w:sz w:val="32"/>
          <w:szCs w:val="32"/>
          <w:rtl/>
        </w:rPr>
        <w:t>تكنولوجيا</w:t>
      </w:r>
    </w:p>
    <w:tbl>
      <w:tblPr>
        <w:tblpPr w:leftFromText="141" w:rightFromText="141" w:vertAnchor="page" w:horzAnchor="margin" w:tblpY="2008"/>
        <w:bidiVisual/>
        <w:tblW w:w="1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683"/>
        <w:gridCol w:w="3728"/>
        <w:gridCol w:w="3628"/>
        <w:gridCol w:w="9"/>
        <w:gridCol w:w="3842"/>
      </w:tblGrid>
      <w:tr w:rsidR="00135048" w:rsidTr="004C2FE0">
        <w:tc>
          <w:tcPr>
            <w:tcW w:w="1172" w:type="dxa"/>
          </w:tcPr>
          <w:p w:rsidR="00135048" w:rsidRPr="00BE05F8" w:rsidRDefault="00135048" w:rsidP="00BD11B7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الأشهر</w:t>
            </w:r>
            <w:proofErr w:type="gramEnd"/>
          </w:p>
          <w:p w:rsidR="00135048" w:rsidRDefault="00135048" w:rsidP="00BD11B7">
            <w:pPr>
              <w:bidi/>
              <w:rPr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</w:p>
        </w:tc>
        <w:tc>
          <w:tcPr>
            <w:tcW w:w="3683" w:type="dxa"/>
          </w:tcPr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</w:rPr>
              <w:t>الأسبوع</w:t>
            </w:r>
            <w:proofErr w:type="gramEnd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</w:rPr>
              <w:t xml:space="preserve"> 1</w:t>
            </w:r>
          </w:p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728" w:type="dxa"/>
          </w:tcPr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  <w:rtl/>
              </w:rPr>
            </w:pPr>
            <w:proofErr w:type="spellStart"/>
            <w:proofErr w:type="gramStart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</w:rPr>
              <w:t>الأسبو</w:t>
            </w:r>
            <w:proofErr w:type="spellEnd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  <w:lang w:val="sq-AL" w:bidi="ar-DZ"/>
              </w:rPr>
              <w:t>ع</w:t>
            </w:r>
            <w:proofErr w:type="gramEnd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  <w:lang w:val="sq-AL" w:bidi="ar-DZ"/>
              </w:rPr>
              <w:t xml:space="preserve"> 2</w:t>
            </w:r>
            <w:r w:rsidRPr="00BE05F8">
              <w:rPr>
                <w:rFonts w:cs="Arabic Transparent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628" w:type="dxa"/>
          </w:tcPr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</w:rPr>
              <w:t>الأسبوع  3</w:t>
            </w:r>
            <w:proofErr w:type="gramEnd"/>
          </w:p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851" w:type="dxa"/>
            <w:gridSpan w:val="2"/>
          </w:tcPr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</w:rPr>
              <w:t>الأسبوع</w:t>
            </w:r>
            <w:proofErr w:type="gramEnd"/>
            <w:r w:rsidRPr="00BE05F8">
              <w:rPr>
                <w:rFonts w:cs="Arabic Transparent" w:hint="cs"/>
                <w:b/>
                <w:bCs/>
                <w:color w:val="0070C0"/>
                <w:sz w:val="32"/>
                <w:szCs w:val="32"/>
                <w:rtl/>
              </w:rPr>
              <w:t xml:space="preserve"> 4</w:t>
            </w:r>
          </w:p>
          <w:p w:rsidR="00135048" w:rsidRPr="00BE05F8" w:rsidRDefault="00135048" w:rsidP="00BD11B7">
            <w:pPr>
              <w:jc w:val="center"/>
              <w:rPr>
                <w:rFonts w:cs="Arabic Transparent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135048" w:rsidTr="004C2FE0">
        <w:tc>
          <w:tcPr>
            <w:tcW w:w="1172" w:type="dxa"/>
          </w:tcPr>
          <w:p w:rsidR="00135048" w:rsidRPr="00BE05F8" w:rsidRDefault="00135048" w:rsidP="00BD11B7">
            <w:pPr>
              <w:bidi/>
              <w:jc w:val="center"/>
              <w:rPr>
                <w:rFonts w:cs="Arabic Transparent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سبتمبر</w:t>
            </w:r>
            <w:proofErr w:type="gramEnd"/>
          </w:p>
        </w:tc>
        <w:tc>
          <w:tcPr>
            <w:tcW w:w="3683" w:type="dxa"/>
          </w:tcPr>
          <w:p w:rsidR="00135048" w:rsidRPr="00BE05F8" w:rsidRDefault="00135048" w:rsidP="00BD11B7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728" w:type="dxa"/>
          </w:tcPr>
          <w:p w:rsidR="00135048" w:rsidRPr="00BE05F8" w:rsidRDefault="00135048" w:rsidP="00BD11B7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التقويم التشخيصي</w:t>
            </w:r>
          </w:p>
          <w:p w:rsidR="00135048" w:rsidRPr="00BE05F8" w:rsidRDefault="00135048" w:rsidP="00BD11B7">
            <w:pPr>
              <w:bidi/>
              <w:rPr>
                <w:rFonts w:cs="ALAWI-3-1"/>
                <w:color w:val="0000FF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استعمال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</w:p>
          <w:p w:rsidR="00135048" w:rsidRPr="00BE05F8" w:rsidRDefault="00135048" w:rsidP="00BD11B7">
            <w:pPr>
              <w:bidi/>
              <w:rPr>
                <w:rFonts w:cs="Arabic Transparent"/>
                <w:sz w:val="32"/>
                <w:szCs w:val="32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استعمال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المادة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و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مصدرها</w:t>
            </w:r>
          </w:p>
          <w:p w:rsidR="00135048" w:rsidRPr="00135048" w:rsidRDefault="00135048" w:rsidP="00BD11B7">
            <w:pPr>
              <w:bidi/>
              <w:rPr>
                <w:sz w:val="28"/>
                <w:szCs w:val="28"/>
                <w:rtl/>
              </w:rPr>
            </w:pPr>
            <w:r w:rsidRPr="00135048">
              <w:rPr>
                <w:rFonts w:cs="Arabic Transparent" w:hint="cs"/>
                <w:sz w:val="28"/>
                <w:szCs w:val="28"/>
                <w:rtl/>
              </w:rPr>
              <w:t xml:space="preserve">آليات النمو و </w:t>
            </w:r>
            <w:proofErr w:type="gramStart"/>
            <w:r w:rsidRPr="00135048">
              <w:rPr>
                <w:rFonts w:cs="Arabic Transparent" w:hint="cs"/>
                <w:sz w:val="28"/>
                <w:szCs w:val="28"/>
                <w:rtl/>
              </w:rPr>
              <w:t>التجديد</w:t>
            </w:r>
            <w:proofErr w:type="gramEnd"/>
            <w:r w:rsidRPr="00135048">
              <w:rPr>
                <w:rFonts w:cs="Arabic Transparent" w:hint="cs"/>
                <w:sz w:val="28"/>
                <w:szCs w:val="28"/>
                <w:rtl/>
              </w:rPr>
              <w:t xml:space="preserve"> الخلوي عند الكائن الحي</w:t>
            </w:r>
          </w:p>
        </w:tc>
        <w:tc>
          <w:tcPr>
            <w:tcW w:w="3628" w:type="dxa"/>
          </w:tcPr>
          <w:p w:rsidR="00135048" w:rsidRPr="00BE05F8" w:rsidRDefault="00135048" w:rsidP="00135048">
            <w:pPr>
              <w:bidi/>
              <w:rPr>
                <w:rFonts w:cs="ALAWI-3-1"/>
                <w:color w:val="0000FF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استعمال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</w:p>
          <w:p w:rsidR="00135048" w:rsidRPr="00BE05F8" w:rsidRDefault="00135048" w:rsidP="00135048">
            <w:pPr>
              <w:bidi/>
              <w:rPr>
                <w:rFonts w:cs="Arabic Transparent"/>
                <w:sz w:val="32"/>
                <w:szCs w:val="32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استعمال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المادة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و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مصدرها</w:t>
            </w:r>
          </w:p>
          <w:p w:rsidR="00135048" w:rsidRPr="00BE05F8" w:rsidRDefault="00135048" w:rsidP="00135048">
            <w:pPr>
              <w:bidi/>
              <w:rPr>
                <w:sz w:val="32"/>
                <w:szCs w:val="32"/>
                <w:rtl/>
              </w:rPr>
            </w:pPr>
            <w:r w:rsidRPr="00135048">
              <w:rPr>
                <w:rFonts w:cs="Arabic Transparent" w:hint="cs"/>
                <w:sz w:val="28"/>
                <w:szCs w:val="28"/>
                <w:rtl/>
              </w:rPr>
              <w:t xml:space="preserve">آليات النمو و </w:t>
            </w:r>
            <w:proofErr w:type="gramStart"/>
            <w:r w:rsidRPr="00135048">
              <w:rPr>
                <w:rFonts w:cs="Arabic Transparent" w:hint="cs"/>
                <w:sz w:val="28"/>
                <w:szCs w:val="28"/>
                <w:rtl/>
              </w:rPr>
              <w:t>التجديد</w:t>
            </w:r>
            <w:proofErr w:type="gramEnd"/>
            <w:r w:rsidRPr="00135048">
              <w:rPr>
                <w:rFonts w:cs="Arabic Transparent" w:hint="cs"/>
                <w:sz w:val="28"/>
                <w:szCs w:val="28"/>
                <w:rtl/>
              </w:rPr>
              <w:t xml:space="preserve"> الخلوي عند الكائن الحي</w:t>
            </w:r>
          </w:p>
        </w:tc>
        <w:tc>
          <w:tcPr>
            <w:tcW w:w="3851" w:type="dxa"/>
            <w:gridSpan w:val="2"/>
          </w:tcPr>
          <w:p w:rsidR="006C68FB" w:rsidRPr="00BE05F8" w:rsidRDefault="006C68FB" w:rsidP="006C68FB">
            <w:pPr>
              <w:bidi/>
              <w:rPr>
                <w:rFonts w:cs="ALAWI-3-1"/>
                <w:color w:val="0000FF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استعمال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</w:p>
          <w:p w:rsidR="006C68FB" w:rsidRDefault="006C68FB" w:rsidP="006C68FB">
            <w:pPr>
              <w:bidi/>
              <w:rPr>
                <w:rFonts w:cs="Al-Kharashi 59 Naskh"/>
                <w:color w:val="0000FF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استعمال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المادة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و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مصدرها</w:t>
            </w:r>
          </w:p>
          <w:p w:rsidR="006C68FB" w:rsidRDefault="006C68FB" w:rsidP="006C68FB">
            <w:pPr>
              <w:bidi/>
              <w:rPr>
                <w:rFonts w:cs="Simplified Arabic"/>
                <w:rtl/>
                <w:lang w:bidi="ar-DZ"/>
              </w:rPr>
            </w:pPr>
            <w:r>
              <w:rPr>
                <w:rFonts w:cs="Simplified Arabic" w:hint="cs"/>
                <w:rtl/>
                <w:lang w:bidi="ar-DZ"/>
              </w:rPr>
              <w:t xml:space="preserve">   ـ </w:t>
            </w:r>
            <w:r w:rsidRPr="006678C8">
              <w:rPr>
                <w:rFonts w:cs="Simplified Arabic" w:hint="cs"/>
                <w:rtl/>
                <w:lang w:bidi="ar-DZ"/>
              </w:rPr>
              <w:t>الانقسام الخيطي</w:t>
            </w:r>
            <w:r>
              <w:rPr>
                <w:rFonts w:cs="Simplified Arabic" w:hint="cs"/>
                <w:rtl/>
                <w:lang w:bidi="ar-DZ"/>
              </w:rPr>
              <w:t xml:space="preserve"> </w:t>
            </w:r>
          </w:p>
          <w:p w:rsidR="00135048" w:rsidRPr="00BE05F8" w:rsidRDefault="00135048" w:rsidP="00BD11B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35048" w:rsidTr="004C2FE0">
        <w:tc>
          <w:tcPr>
            <w:tcW w:w="1172" w:type="dxa"/>
          </w:tcPr>
          <w:p w:rsidR="00135048" w:rsidRPr="00BE05F8" w:rsidRDefault="00135048" w:rsidP="00BD11B7">
            <w:pPr>
              <w:bidi/>
              <w:jc w:val="center"/>
              <w:rPr>
                <w:rFonts w:cs="Arabic Transparent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أكتوبر</w:t>
            </w:r>
            <w:proofErr w:type="gramEnd"/>
          </w:p>
        </w:tc>
        <w:tc>
          <w:tcPr>
            <w:tcW w:w="3683" w:type="dxa"/>
          </w:tcPr>
          <w:p w:rsidR="006C68FB" w:rsidRPr="00BE05F8" w:rsidRDefault="006C68FB" w:rsidP="006C68FB">
            <w:pPr>
              <w:bidi/>
              <w:rPr>
                <w:rFonts w:cs="ALAWI-3-1"/>
                <w:color w:val="0000FF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استعمال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</w:p>
          <w:p w:rsidR="006C68FB" w:rsidRDefault="006C68FB" w:rsidP="006C68FB">
            <w:pPr>
              <w:bidi/>
              <w:rPr>
                <w:rFonts w:cs="Arabic Transparent"/>
                <w:sz w:val="32"/>
                <w:szCs w:val="32"/>
                <w:lang w:bidi="ar-DZ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استعمال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المادة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و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مصدرها</w:t>
            </w:r>
          </w:p>
          <w:p w:rsidR="00135048" w:rsidRPr="00BE05F8" w:rsidRDefault="00135048" w:rsidP="006C68FB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التركيب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الحيوي</w:t>
            </w:r>
          </w:p>
        </w:tc>
        <w:tc>
          <w:tcPr>
            <w:tcW w:w="3728" w:type="dxa"/>
          </w:tcPr>
          <w:p w:rsidR="006C68FB" w:rsidRPr="00BE05F8" w:rsidRDefault="006C68FB" w:rsidP="006C68FB">
            <w:pPr>
              <w:bidi/>
              <w:rPr>
                <w:rFonts w:cs="ALAWI-3-1"/>
                <w:color w:val="0000FF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استعمال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</w:p>
          <w:p w:rsidR="006C68FB" w:rsidRDefault="006C68FB" w:rsidP="006C68FB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استعمال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المادة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و</w:t>
            </w:r>
            <w:r w:rsidRPr="00135048">
              <w:rPr>
                <w:rFonts w:cs="Al-Kharashi 59 Naskh"/>
                <w:color w:val="0000FF"/>
              </w:rPr>
              <w:t xml:space="preserve"> </w:t>
            </w:r>
            <w:r w:rsidRPr="00135048">
              <w:rPr>
                <w:rFonts w:cs="Al-Kharashi 59 Naskh" w:hint="cs"/>
                <w:color w:val="0000FF"/>
                <w:rtl/>
              </w:rPr>
              <w:t>مصدرها</w:t>
            </w:r>
          </w:p>
          <w:p w:rsidR="006C68FB" w:rsidRDefault="00135048" w:rsidP="006C68FB">
            <w:pPr>
              <w:bidi/>
              <w:rPr>
                <w:rFonts w:cs="Arabic Transparent"/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مصدر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المادة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عند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النبات</w:t>
            </w:r>
            <w:r w:rsidR="006C68FB">
              <w:rPr>
                <w:rFonts w:cs="Arabic Transparent"/>
                <w:sz w:val="32"/>
                <w:szCs w:val="32"/>
              </w:rPr>
              <w:t xml:space="preserve"> </w:t>
            </w:r>
          </w:p>
          <w:p w:rsidR="00135048" w:rsidRPr="006C68FB" w:rsidRDefault="00135048" w:rsidP="006C68FB">
            <w:pPr>
              <w:bidi/>
              <w:rPr>
                <w:rFonts w:cs="Arabic Transparent"/>
                <w:sz w:val="32"/>
                <w:szCs w:val="32"/>
                <w:rtl/>
              </w:rPr>
            </w:pP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مصدر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المادة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عند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الحيوان</w:t>
            </w:r>
          </w:p>
        </w:tc>
        <w:tc>
          <w:tcPr>
            <w:tcW w:w="3628" w:type="dxa"/>
          </w:tcPr>
          <w:p w:rsidR="006C68FB" w:rsidRPr="006C68FB" w:rsidRDefault="006C68FB" w:rsidP="006C68FB">
            <w:pPr>
              <w:bidi/>
              <w:rPr>
                <w:rFonts w:cs="ALAWI-3-1"/>
                <w:color w:val="0000FF"/>
                <w:sz w:val="32"/>
                <w:szCs w:val="32"/>
                <w:rtl/>
                <w:lang w:bidi="ar-DZ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استعمال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</w:p>
          <w:p w:rsidR="00135048" w:rsidRPr="00BE05F8" w:rsidRDefault="00135048" w:rsidP="006C68FB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2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تحويل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الطاقة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الكيميائية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الكامنة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في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الأغذية</w:t>
            </w:r>
            <w:r w:rsidR="006C68FB">
              <w:rPr>
                <w:rFonts w:cs="Al-Kharashi 59 Naskh" w:hint="cs"/>
                <w:color w:val="00FFFF"/>
                <w:rtl/>
              </w:rPr>
              <w:t xml:space="preserve">    </w:t>
            </w:r>
            <w:r w:rsidRPr="00BE05F8">
              <w:rPr>
                <w:rFonts w:cs="Al-Kharashi 59 Naskh"/>
                <w:color w:val="00FFFF"/>
                <w:sz w:val="20"/>
                <w:szCs w:val="20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(التنفس)</w:t>
            </w:r>
          </w:p>
        </w:tc>
        <w:tc>
          <w:tcPr>
            <w:tcW w:w="3851" w:type="dxa"/>
            <w:gridSpan w:val="2"/>
          </w:tcPr>
          <w:p w:rsidR="006C68FB" w:rsidRPr="006C68FB" w:rsidRDefault="006C68FB" w:rsidP="006C68FB">
            <w:pPr>
              <w:bidi/>
              <w:rPr>
                <w:rFonts w:cs="ALAWI-3-1"/>
                <w:color w:val="0000FF"/>
                <w:sz w:val="32"/>
                <w:szCs w:val="32"/>
                <w:rtl/>
                <w:lang w:bidi="ar-DZ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1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استعمال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</w:p>
          <w:p w:rsidR="00135048" w:rsidRPr="006C68FB" w:rsidRDefault="006C68FB" w:rsidP="006C68FB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2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تحويل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الطاقة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الكيميائية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الكامنة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في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الأغذية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  </w:t>
            </w:r>
            <w:r w:rsidR="00135048" w:rsidRPr="00BE05F8">
              <w:rPr>
                <w:rFonts w:cs="Arabic Transparent" w:hint="cs"/>
                <w:sz w:val="32"/>
                <w:szCs w:val="32"/>
                <w:rtl/>
              </w:rPr>
              <w:t>(</w:t>
            </w:r>
            <w:r w:rsidR="00135048"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="00135048" w:rsidRPr="00BE05F8">
              <w:rPr>
                <w:rFonts w:cs="Arabic Transparent" w:hint="cs"/>
                <w:sz w:val="32"/>
                <w:szCs w:val="32"/>
                <w:rtl/>
              </w:rPr>
              <w:t>التخمر)</w:t>
            </w:r>
          </w:p>
        </w:tc>
      </w:tr>
      <w:tr w:rsidR="00135048" w:rsidTr="004C2FE0">
        <w:tc>
          <w:tcPr>
            <w:tcW w:w="1172" w:type="dxa"/>
          </w:tcPr>
          <w:p w:rsidR="00135048" w:rsidRPr="00BE05F8" w:rsidRDefault="00135048" w:rsidP="00BD11B7">
            <w:pPr>
              <w:bidi/>
              <w:jc w:val="center"/>
              <w:rPr>
                <w:rFonts w:cs="Arabic Transparent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نوفمبر</w:t>
            </w:r>
            <w:proofErr w:type="gramEnd"/>
          </w:p>
        </w:tc>
        <w:tc>
          <w:tcPr>
            <w:tcW w:w="3683" w:type="dxa"/>
          </w:tcPr>
          <w:p w:rsidR="00135048" w:rsidRPr="00BE05F8" w:rsidRDefault="006F722D" w:rsidP="00BD11B7">
            <w:pPr>
              <w:bidi/>
              <w:jc w:val="center"/>
              <w:rPr>
                <w:color w:val="FF00FF"/>
                <w:sz w:val="32"/>
                <w:szCs w:val="32"/>
                <w:rtl/>
              </w:rPr>
            </w:pPr>
            <w:r w:rsidRPr="006F722D">
              <w:rPr>
                <w:rFonts w:cs="Arabic Transparent"/>
                <w:color w:val="FF00FF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1.3pt;height:92.2pt" fillcolor="yellow" strokecolor="blue">
                  <v:shadow color="#868686"/>
                  <v:textpath style="font-family:&quot;FS_Diwany&quot;;font-size:18pt;v-text-kern:t" trim="t" fitpath="t" string="عطلة الخريف"/>
                </v:shape>
              </w:pict>
            </w:r>
          </w:p>
        </w:tc>
        <w:tc>
          <w:tcPr>
            <w:tcW w:w="3728" w:type="dxa"/>
          </w:tcPr>
          <w:p w:rsidR="006C68FB" w:rsidRDefault="006C68FB" w:rsidP="00BD11B7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2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تحويل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الطاقة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الكيميائية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الكامنة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في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الأغذية</w:t>
            </w:r>
          </w:p>
          <w:p w:rsidR="00135048" w:rsidRPr="00BE05F8" w:rsidRDefault="00135048" w:rsidP="006C68FB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التخمر (</w:t>
            </w:r>
            <w:proofErr w:type="gramStart"/>
            <w:r w:rsidRPr="00BE05F8">
              <w:rPr>
                <w:rFonts w:cs="Arabic Transparent" w:hint="cs"/>
                <w:sz w:val="32"/>
                <w:szCs w:val="32"/>
                <w:rtl/>
              </w:rPr>
              <w:t>تابع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) + حصيلة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توضح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مفهوم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تحويل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الطاقة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التي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تصحب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تحويل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3628" w:type="dxa"/>
          </w:tcPr>
          <w:p w:rsidR="00135048" w:rsidRPr="00BE05F8" w:rsidRDefault="00135048" w:rsidP="00BD11B7">
            <w:pPr>
              <w:bidi/>
              <w:rPr>
                <w:rFonts w:cs="ALAWI-3-1"/>
                <w:color w:val="0000FF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sz w:val="32"/>
                <w:szCs w:val="32"/>
                <w:rtl/>
              </w:rPr>
              <w:t>2</w:t>
            </w:r>
            <w:r w:rsidRPr="00BE05F8">
              <w:rPr>
                <w:rFonts w:cs="Arabic Transparent"/>
                <w:sz w:val="32"/>
                <w:szCs w:val="32"/>
              </w:rPr>
              <w:t>: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تحويل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المادة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و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تدفق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الطاقة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في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نظام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بيئي</w:t>
            </w:r>
          </w:p>
          <w:p w:rsidR="00135048" w:rsidRDefault="00135048" w:rsidP="00D40279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>1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دخول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الطاقة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الضوئية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في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العالم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</w:t>
            </w:r>
            <w:r w:rsidRPr="00BE05F8">
              <w:rPr>
                <w:rFonts w:cs="Arabic Transparent"/>
                <w:sz w:val="20"/>
                <w:szCs w:val="20"/>
              </w:rPr>
              <w:t xml:space="preserve"> </w:t>
            </w:r>
            <w:r w:rsidR="00D40279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تغذية النبات الأخضر</w:t>
            </w:r>
          </w:p>
          <w:p w:rsidR="00D40279" w:rsidRPr="00D40279" w:rsidRDefault="00D40279" w:rsidP="00D40279">
            <w:pPr>
              <w:bidi/>
              <w:rPr>
                <w:rFonts w:cs="Arabic Transparent"/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تحويل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الطاقة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الضوئية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إلى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طاقة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كيميائية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كامنة</w:t>
            </w:r>
          </w:p>
        </w:tc>
        <w:tc>
          <w:tcPr>
            <w:tcW w:w="3851" w:type="dxa"/>
            <w:gridSpan w:val="2"/>
          </w:tcPr>
          <w:p w:rsidR="00135048" w:rsidRPr="00BE05F8" w:rsidRDefault="006F722D" w:rsidP="00BD11B7">
            <w:pPr>
              <w:bidi/>
              <w:rPr>
                <w:sz w:val="32"/>
                <w:szCs w:val="32"/>
                <w:rtl/>
              </w:rPr>
            </w:pPr>
            <w:r w:rsidRPr="006F722D">
              <w:rPr>
                <w:rFonts w:cs="Arabic Transparent"/>
                <w:color w:val="00B0F0"/>
                <w:sz w:val="32"/>
                <w:szCs w:val="32"/>
              </w:rPr>
              <w:pict>
                <v:shape id="_x0000_i1026" type="#_x0000_t136" style="width:173.95pt;height:80.1pt" fillcolor="yellow" strokecolor="fuchsia">
                  <v:shadow color="#868686"/>
                  <v:textpath style="font-family:&quot;Motken AL-Rafidain Art&quot;;v-text-kern:t" trim="t" fitpath="t" string="اختبارات الثلاثي الأول"/>
                </v:shape>
              </w:pict>
            </w:r>
          </w:p>
        </w:tc>
      </w:tr>
      <w:tr w:rsidR="00135048" w:rsidTr="004C2FE0">
        <w:tc>
          <w:tcPr>
            <w:tcW w:w="1172" w:type="dxa"/>
          </w:tcPr>
          <w:p w:rsidR="00135048" w:rsidRPr="00BE05F8" w:rsidRDefault="00135048" w:rsidP="00BD11B7">
            <w:pPr>
              <w:bidi/>
              <w:jc w:val="center"/>
              <w:rPr>
                <w:rFonts w:cs="Arabic Transparent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ديسمبر</w:t>
            </w:r>
            <w:proofErr w:type="gramEnd"/>
          </w:p>
        </w:tc>
        <w:tc>
          <w:tcPr>
            <w:tcW w:w="3683" w:type="dxa"/>
          </w:tcPr>
          <w:p w:rsidR="00D40279" w:rsidRDefault="00D40279" w:rsidP="00D40279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>1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دخول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الطاقة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الضوئية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في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العالم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</w:t>
            </w:r>
            <w:r w:rsidRPr="00BE05F8">
              <w:rPr>
                <w:rFonts w:cs="Arabic Transparent"/>
                <w:sz w:val="20"/>
                <w:szCs w:val="20"/>
              </w:rPr>
              <w:t xml:space="preserve"> </w:t>
            </w:r>
          </w:p>
          <w:p w:rsidR="00135048" w:rsidRPr="00BE05F8" w:rsidRDefault="00D40279" w:rsidP="00D40279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العلاقة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proofErr w:type="gramStart"/>
            <w:r w:rsidRPr="00BE05F8">
              <w:rPr>
                <w:rFonts w:cs="Arabic Transparent" w:hint="cs"/>
                <w:sz w:val="32"/>
                <w:szCs w:val="32"/>
                <w:rtl/>
              </w:rPr>
              <w:t>بين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انطلاق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الأكسيجين و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شدة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الإضاءة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عند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نبات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أخضر</w:t>
            </w:r>
          </w:p>
        </w:tc>
        <w:tc>
          <w:tcPr>
            <w:tcW w:w="3728" w:type="dxa"/>
          </w:tcPr>
          <w:p w:rsidR="00D40279" w:rsidRPr="00BE05F8" w:rsidRDefault="00D40279" w:rsidP="00D40279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D40279" w:rsidRPr="00BE05F8" w:rsidRDefault="00D40279" w:rsidP="00D40279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>1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الخارجية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</w:p>
          <w:p w:rsidR="00135048" w:rsidRPr="00BE05F8" w:rsidRDefault="00D40279" w:rsidP="00D40279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العوامل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المناخية</w:t>
            </w:r>
          </w:p>
        </w:tc>
        <w:tc>
          <w:tcPr>
            <w:tcW w:w="7479" w:type="dxa"/>
            <w:gridSpan w:val="3"/>
          </w:tcPr>
          <w:p w:rsidR="00135048" w:rsidRPr="00BE05F8" w:rsidRDefault="006F722D" w:rsidP="00BD11B7">
            <w:pPr>
              <w:bidi/>
              <w:rPr>
                <w:color w:val="FF00FF"/>
                <w:sz w:val="32"/>
                <w:szCs w:val="32"/>
                <w:rtl/>
              </w:rPr>
            </w:pPr>
            <w:r w:rsidRPr="006F722D">
              <w:rPr>
                <w:rFonts w:cs="Arabic Transparent"/>
                <w:color w:val="FF00FF"/>
                <w:sz w:val="32"/>
                <w:szCs w:val="32"/>
              </w:rPr>
              <w:pict>
                <v:shape id="_x0000_i1027" type="#_x0000_t136" style="width:319.55pt;height:33.15pt" fillcolor="yellow" strokecolor="blue">
                  <v:shadow color="#868686"/>
                  <v:textpath style="font-family:&quot;FS_Diwany&quot;;font-size:12pt;v-text-kern:t" trim="t" fitpath="t" string="عطلة الشتاء-1-"/>
                </v:shape>
              </w:pict>
            </w:r>
          </w:p>
        </w:tc>
      </w:tr>
      <w:tr w:rsidR="00135048" w:rsidTr="004C2FE0">
        <w:trPr>
          <w:trHeight w:val="1988"/>
        </w:trPr>
        <w:tc>
          <w:tcPr>
            <w:tcW w:w="1172" w:type="dxa"/>
            <w:tcBorders>
              <w:bottom w:val="single" w:sz="4" w:space="0" w:color="auto"/>
            </w:tcBorders>
          </w:tcPr>
          <w:p w:rsidR="00135048" w:rsidRPr="00BE05F8" w:rsidRDefault="00135048" w:rsidP="00BD11B7">
            <w:pPr>
              <w:bidi/>
              <w:jc w:val="center"/>
              <w:rPr>
                <w:rFonts w:cs="Arabic Transparent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جانفي</w:t>
            </w:r>
            <w:proofErr w:type="spellEnd"/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35048" w:rsidRPr="00BE05F8" w:rsidRDefault="00135048" w:rsidP="00BD11B7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135048" w:rsidRPr="00BE05F8" w:rsidRDefault="00135048" w:rsidP="00D40279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>1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الخارجية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="00D40279"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</w:p>
          <w:p w:rsidR="00135048" w:rsidRPr="00BE05F8" w:rsidRDefault="00D40279" w:rsidP="00BD11B7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sz w:val="32"/>
                <w:szCs w:val="32"/>
                <w:rtl/>
              </w:rPr>
              <w:t>العوامل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الترابية</w:t>
            </w: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D40279" w:rsidRPr="00BE05F8" w:rsidRDefault="00D40279" w:rsidP="00D40279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D40279" w:rsidRPr="00BE05F8" w:rsidRDefault="00D40279" w:rsidP="00D40279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>1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الخارجية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</w:p>
          <w:p w:rsidR="00135048" w:rsidRPr="00BE05F8" w:rsidRDefault="00D40279" w:rsidP="00D40279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مفهوم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العامل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المحدد</w:t>
            </w:r>
            <w:r w:rsidRPr="00BE05F8">
              <w:rPr>
                <w:rFonts w:cs="Arabic Transparent"/>
                <w:sz w:val="32"/>
                <w:szCs w:val="32"/>
              </w:rPr>
              <w:t xml:space="preserve"> +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حوصلة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40279" w:rsidRPr="00BE05F8" w:rsidRDefault="00D40279" w:rsidP="00D40279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135048" w:rsidRPr="00BE05F8" w:rsidRDefault="00D40279" w:rsidP="00D40279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: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إنتاج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أفراد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مرغوبة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عن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طريق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التهجين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</w:tcPr>
          <w:p w:rsidR="00D40279" w:rsidRPr="00BE05F8" w:rsidRDefault="00D40279" w:rsidP="00D40279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D40279" w:rsidRDefault="00D40279" w:rsidP="00D40279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: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إنتاج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أفراد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مرغوبة</w:t>
            </w:r>
          </w:p>
          <w:p w:rsidR="00135048" w:rsidRPr="00BE05F8" w:rsidRDefault="00D40279" w:rsidP="00D40279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عن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طريق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التهجين</w:t>
            </w:r>
            <w:r w:rsidRPr="00BE05F8">
              <w:rPr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( تابع ) </w:t>
            </w:r>
          </w:p>
        </w:tc>
      </w:tr>
      <w:tr w:rsidR="00135048" w:rsidTr="004C2FE0">
        <w:tblPrEx>
          <w:tblCellMar>
            <w:left w:w="70" w:type="dxa"/>
            <w:right w:w="70" w:type="dxa"/>
          </w:tblCellMar>
          <w:tblLook w:val="0000"/>
        </w:tblPrEx>
        <w:trPr>
          <w:trHeight w:val="1954"/>
        </w:trPr>
        <w:tc>
          <w:tcPr>
            <w:tcW w:w="1172" w:type="dxa"/>
          </w:tcPr>
          <w:p w:rsidR="00135048" w:rsidRPr="00BE05F8" w:rsidRDefault="00135048" w:rsidP="00BD11B7">
            <w:pPr>
              <w:bidi/>
              <w:rPr>
                <w:rFonts w:cs="Arabic Transparent"/>
                <w:b/>
                <w:bCs/>
                <w:color w:val="FF0000"/>
                <w:sz w:val="32"/>
                <w:szCs w:val="32"/>
              </w:rPr>
            </w:pPr>
          </w:p>
          <w:p w:rsidR="00135048" w:rsidRPr="00BE05F8" w:rsidRDefault="00135048" w:rsidP="00BD11B7">
            <w:pPr>
              <w:bidi/>
              <w:rPr>
                <w:rFonts w:cs="Arabic Transparent"/>
                <w:b/>
                <w:bCs/>
                <w:color w:val="FF0000"/>
                <w:sz w:val="32"/>
                <w:szCs w:val="32"/>
              </w:rPr>
            </w:pPr>
          </w:p>
          <w:p w:rsidR="00135048" w:rsidRDefault="00135048" w:rsidP="00BD11B7">
            <w:pPr>
              <w:bidi/>
              <w:rPr>
                <w:rtl/>
              </w:rPr>
            </w:pPr>
            <w:r w:rsidRPr="00BE05F8">
              <w:rPr>
                <w:rFonts w:cs="Arabic Transparent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فيفري</w:t>
            </w:r>
          </w:p>
        </w:tc>
        <w:tc>
          <w:tcPr>
            <w:tcW w:w="3683" w:type="dxa"/>
          </w:tcPr>
          <w:p w:rsidR="00366952" w:rsidRPr="00BE05F8" w:rsidRDefault="00366952" w:rsidP="00366952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135048" w:rsidRPr="00BE05F8" w:rsidRDefault="00366952" w:rsidP="00366952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: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انتقاء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الأفراد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المرغوبة</w:t>
            </w:r>
          </w:p>
        </w:tc>
        <w:tc>
          <w:tcPr>
            <w:tcW w:w="3728" w:type="dxa"/>
          </w:tcPr>
          <w:p w:rsidR="00366952" w:rsidRPr="00BE05F8" w:rsidRDefault="00366952" w:rsidP="00366952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366952" w:rsidRPr="00366952" w:rsidRDefault="00366952" w:rsidP="00366952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إكثار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النباتات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المرغوبة</w:t>
            </w:r>
          </w:p>
        </w:tc>
        <w:tc>
          <w:tcPr>
            <w:tcW w:w="3637" w:type="dxa"/>
            <w:gridSpan w:val="2"/>
          </w:tcPr>
          <w:p w:rsidR="00330557" w:rsidRPr="00BE05F8" w:rsidRDefault="00330557" w:rsidP="00330557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135048" w:rsidRPr="00BE05F8" w:rsidRDefault="00330557" w:rsidP="00330557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إكثار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النباتات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المرغوبة</w:t>
            </w:r>
            <w:r>
              <w:rPr>
                <w:rFonts w:cs="Arabic Transparent"/>
                <w:sz w:val="32"/>
                <w:szCs w:val="32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( تابع ) </w:t>
            </w:r>
          </w:p>
        </w:tc>
        <w:tc>
          <w:tcPr>
            <w:tcW w:w="3842" w:type="dxa"/>
          </w:tcPr>
          <w:p w:rsidR="00366952" w:rsidRPr="00BE05F8" w:rsidRDefault="00366952" w:rsidP="00366952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135048" w:rsidRPr="00BE05F8" w:rsidRDefault="00366952" w:rsidP="00366952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:</w:t>
            </w:r>
          </w:p>
          <w:p w:rsidR="00135048" w:rsidRPr="00BE05F8" w:rsidRDefault="00143638" w:rsidP="00BD11B7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sz w:val="32"/>
                <w:szCs w:val="32"/>
                <w:rtl/>
              </w:rPr>
              <w:t>إكثار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الحيوانا</w:t>
            </w:r>
            <w:r w:rsidRPr="00BE05F8">
              <w:rPr>
                <w:rFonts w:cs="Arabic Transparent" w:hint="eastAsia"/>
                <w:sz w:val="32"/>
                <w:szCs w:val="32"/>
                <w:rtl/>
              </w:rPr>
              <w:t>ت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="00135048" w:rsidRPr="00BE05F8">
              <w:rPr>
                <w:rFonts w:cs="Arabic Transparent" w:hint="cs"/>
                <w:sz w:val="32"/>
                <w:szCs w:val="32"/>
                <w:rtl/>
              </w:rPr>
              <w:t>المرغوبة</w:t>
            </w:r>
          </w:p>
        </w:tc>
      </w:tr>
      <w:tr w:rsidR="004C2FE0" w:rsidTr="004C2FE0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172" w:type="dxa"/>
          </w:tcPr>
          <w:p w:rsidR="004C2FE0" w:rsidRDefault="004C2FE0" w:rsidP="00BD11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مارس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683" w:type="dxa"/>
          </w:tcPr>
          <w:p w:rsidR="004C2FE0" w:rsidRPr="00BE05F8" w:rsidRDefault="006F722D" w:rsidP="00BD11B7">
            <w:pPr>
              <w:bidi/>
              <w:rPr>
                <w:sz w:val="32"/>
                <w:szCs w:val="32"/>
                <w:rtl/>
              </w:rPr>
            </w:pPr>
            <w:r w:rsidRPr="006F722D">
              <w:rPr>
                <w:rFonts w:cs="Arabic Transparent"/>
                <w:color w:val="00B0F0"/>
                <w:sz w:val="32"/>
                <w:szCs w:val="32"/>
              </w:rPr>
              <w:pict>
                <v:shape id="_x0000_i1028" type="#_x0000_t136" style="width:173.95pt;height:42.05pt" fillcolor="yellow" strokecolor="fuchsia">
                  <v:shadow color="#868686"/>
                  <v:textpath style="font-family:&quot;Motken AL-Rafidain Art&quot;;v-text-kern:t" trim="t" fitpath="t" string="اختبارات الثلاثي الثاني"/>
                </v:shape>
              </w:pict>
            </w:r>
          </w:p>
        </w:tc>
        <w:tc>
          <w:tcPr>
            <w:tcW w:w="3728" w:type="dxa"/>
          </w:tcPr>
          <w:p w:rsidR="004C2FE0" w:rsidRPr="00BE05F8" w:rsidRDefault="004C2FE0" w:rsidP="00143638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تحسين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إنتاج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الكتلة</w:t>
            </w:r>
            <w:r w:rsidRPr="00BE05F8">
              <w:rPr>
                <w:rFonts w:cs="ALAWI-3-1"/>
                <w:color w:val="0000FF"/>
              </w:rPr>
              <w:t xml:space="preserve"> </w:t>
            </w:r>
            <w:r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4C2FE0" w:rsidRDefault="004C2FE0" w:rsidP="00143638">
            <w:pPr>
              <w:bidi/>
              <w:rPr>
                <w:rFonts w:cs="Arabic Transparent"/>
                <w:sz w:val="32"/>
                <w:szCs w:val="32"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</w:p>
          <w:p w:rsidR="004C2FE0" w:rsidRPr="00BE05F8" w:rsidRDefault="004C2FE0" w:rsidP="00143638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إكثار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الحيوانات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proofErr w:type="gramStart"/>
            <w:r w:rsidRPr="00BE05F8">
              <w:rPr>
                <w:rFonts w:cs="Arabic Transparent" w:hint="cs"/>
                <w:sz w:val="32"/>
                <w:szCs w:val="32"/>
                <w:rtl/>
              </w:rPr>
              <w:t>المرغوبة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+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حوصلة</w:t>
            </w:r>
          </w:p>
        </w:tc>
        <w:tc>
          <w:tcPr>
            <w:tcW w:w="7479" w:type="dxa"/>
            <w:gridSpan w:val="3"/>
          </w:tcPr>
          <w:p w:rsidR="004C2FE0" w:rsidRPr="00BE05F8" w:rsidRDefault="006F722D" w:rsidP="00BD11B7">
            <w:pPr>
              <w:bidi/>
              <w:rPr>
                <w:sz w:val="32"/>
                <w:szCs w:val="32"/>
                <w:rtl/>
              </w:rPr>
            </w:pPr>
            <w:r w:rsidRPr="006F722D">
              <w:rPr>
                <w:rFonts w:cs="Arabic Transparent"/>
                <w:color w:val="00B050"/>
                <w:sz w:val="32"/>
                <w:szCs w:val="32"/>
              </w:rPr>
              <w:pict>
                <v:shape id="_x0000_i1029" type="#_x0000_t136" style="width:355.15pt;height:75.25pt" fillcolor="yellow" strokecolor="blue">
                  <v:shadow color="#868686"/>
                  <v:textpath style="font-family:&quot;FS_Diwany&quot;;font-size:18pt;v-text-kern:t" trim="t" fitpath="t" string="عطلة الربيع-1-"/>
                </v:shape>
              </w:pict>
            </w:r>
          </w:p>
        </w:tc>
      </w:tr>
      <w:tr w:rsidR="00135048" w:rsidTr="004C2FE0">
        <w:tblPrEx>
          <w:tblCellMar>
            <w:left w:w="70" w:type="dxa"/>
            <w:right w:w="70" w:type="dxa"/>
          </w:tblCellMar>
          <w:tblLook w:val="0000"/>
        </w:tblPrEx>
        <w:trPr>
          <w:trHeight w:val="460"/>
        </w:trPr>
        <w:tc>
          <w:tcPr>
            <w:tcW w:w="1172" w:type="dxa"/>
          </w:tcPr>
          <w:p w:rsidR="00135048" w:rsidRDefault="00135048" w:rsidP="00BD11B7">
            <w:pPr>
              <w:bidi/>
              <w:rPr>
                <w:rtl/>
              </w:rPr>
            </w:pPr>
            <w:proofErr w:type="spellStart"/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أفريل</w:t>
            </w:r>
            <w:proofErr w:type="spellEnd"/>
          </w:p>
        </w:tc>
        <w:tc>
          <w:tcPr>
            <w:tcW w:w="3683" w:type="dxa"/>
          </w:tcPr>
          <w:p w:rsidR="004C2FE0" w:rsidRPr="00BE05F8" w:rsidRDefault="00135048" w:rsidP="004C2FE0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Arabic Transparent" w:hint="cs"/>
                <w:color w:val="00B050"/>
                <w:sz w:val="32"/>
                <w:szCs w:val="32"/>
                <w:rtl/>
              </w:rPr>
              <w:t xml:space="preserve">  </w:t>
            </w:r>
            <w:r w:rsidR="004C2FE0"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 xml:space="preserve"> المجال</w:t>
            </w:r>
            <w:r w:rsidR="004C2FE0" w:rsidRPr="00BE05F8">
              <w:rPr>
                <w:rFonts w:cs="Arabic Transparent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="004C2FE0" w:rsidRPr="00BE05F8">
              <w:rPr>
                <w:rFonts w:cs="Arabic Transparent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التعلمي</w:t>
            </w:r>
            <w:proofErr w:type="spellEnd"/>
            <w:r w:rsidR="004C2FE0"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4C2FE0"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="004C2FE0"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r w:rsidR="004C2FE0"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="004C2FE0"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="004C2FE0" w:rsidRPr="00BE05F8">
              <w:rPr>
                <w:rFonts w:cs="ALAWI-3-1" w:hint="cs"/>
                <w:color w:val="0000FF"/>
                <w:rtl/>
              </w:rPr>
              <w:t>تحسين</w:t>
            </w:r>
            <w:r w:rsidR="004C2FE0" w:rsidRPr="00BE05F8">
              <w:rPr>
                <w:rFonts w:cs="ALAWI-3-1"/>
                <w:color w:val="0000FF"/>
              </w:rPr>
              <w:t xml:space="preserve"> </w:t>
            </w:r>
            <w:r w:rsidR="004C2FE0" w:rsidRPr="00BE05F8">
              <w:rPr>
                <w:rFonts w:cs="ALAWI-3-1" w:hint="cs"/>
                <w:color w:val="0000FF"/>
                <w:rtl/>
              </w:rPr>
              <w:t>إنتاج</w:t>
            </w:r>
            <w:r w:rsidR="004C2FE0" w:rsidRPr="00BE05F8">
              <w:rPr>
                <w:rFonts w:cs="ALAWI-3-1"/>
                <w:color w:val="0000FF"/>
              </w:rPr>
              <w:t xml:space="preserve"> </w:t>
            </w:r>
            <w:r w:rsidR="004C2FE0" w:rsidRPr="00BE05F8">
              <w:rPr>
                <w:rFonts w:cs="ALAWI-3-1" w:hint="cs"/>
                <w:color w:val="0000FF"/>
                <w:rtl/>
              </w:rPr>
              <w:t>الكتلة</w:t>
            </w:r>
            <w:r w:rsidR="004C2FE0" w:rsidRPr="00BE05F8">
              <w:rPr>
                <w:rFonts w:cs="ALAWI-3-1"/>
                <w:color w:val="0000FF"/>
              </w:rPr>
              <w:t xml:space="preserve"> </w:t>
            </w:r>
            <w:r w:rsidR="004C2FE0" w:rsidRPr="00BE05F8">
              <w:rPr>
                <w:rFonts w:cs="ALAWI-3-1" w:hint="cs"/>
                <w:color w:val="0000FF"/>
                <w:rtl/>
              </w:rPr>
              <w:t>الحيوية</w:t>
            </w:r>
          </w:p>
          <w:p w:rsidR="004C2FE0" w:rsidRDefault="004C2FE0" w:rsidP="004C2FE0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تأثير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العوامل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الداخلية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على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إنتاج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الكتلة</w:t>
            </w:r>
            <w:r w:rsidRPr="00BE05F8">
              <w:rPr>
                <w:rFonts w:cs="Al-Kharashi 59 Naskh"/>
                <w:color w:val="00FFFF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rtl/>
              </w:rPr>
              <w:t>الحيوية</w:t>
            </w:r>
          </w:p>
          <w:p w:rsidR="00135048" w:rsidRPr="00BE05F8" w:rsidRDefault="004C2FE0" w:rsidP="004C2FE0">
            <w:pPr>
              <w:bidi/>
              <w:rPr>
                <w:sz w:val="32"/>
                <w:szCs w:val="32"/>
                <w:rtl/>
              </w:rPr>
            </w:pPr>
            <w:r w:rsidRPr="00BE05F8">
              <w:rPr>
                <w:rFonts w:cs="Arabic Transparent" w:hint="cs"/>
                <w:sz w:val="32"/>
                <w:szCs w:val="32"/>
                <w:rtl/>
              </w:rPr>
              <w:t>العواقب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السلبية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لهذه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التطبيقات</w:t>
            </w:r>
            <w:r w:rsidRPr="00BE05F8">
              <w:rPr>
                <w:rFonts w:cs="Arabic Transparent" w:hint="cs"/>
                <w:color w:val="00B050"/>
                <w:sz w:val="32"/>
                <w:szCs w:val="32"/>
                <w:rtl/>
              </w:rPr>
              <w:t xml:space="preserve"> </w:t>
            </w:r>
            <w:r w:rsidR="00135048" w:rsidRPr="00BE05F8">
              <w:rPr>
                <w:rFonts w:cs="Arabic Transparent" w:hint="cs"/>
                <w:color w:val="00B05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728" w:type="dxa"/>
          </w:tcPr>
          <w:p w:rsidR="00143638" w:rsidRPr="00BE05F8" w:rsidRDefault="00143638" w:rsidP="00143638">
            <w:pPr>
              <w:bidi/>
              <w:rPr>
                <w:rFonts w:cs="Arabic Transparent"/>
                <w:sz w:val="32"/>
                <w:szCs w:val="32"/>
              </w:rPr>
            </w:pPr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Simplified Arabic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gramStart"/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ألتعلمي</w:t>
            </w:r>
            <w:r w:rsidRPr="00BE05F8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4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وحدة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BE05F8">
              <w:rPr>
                <w:rFonts w:cs="ALAWI-3-1" w:hint="cs"/>
                <w:color w:val="0000FF"/>
                <w:sz w:val="32"/>
                <w:szCs w:val="32"/>
                <w:rtl/>
              </w:rPr>
              <w:t>العضوية</w:t>
            </w:r>
          </w:p>
          <w:p w:rsidR="00143638" w:rsidRPr="00BE05F8" w:rsidRDefault="00143638" w:rsidP="00143638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1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استجابة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العضوية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للجهد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العضلي</w:t>
            </w:r>
          </w:p>
          <w:p w:rsidR="00135048" w:rsidRPr="00BE05F8" w:rsidRDefault="00143638" w:rsidP="00143638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sz w:val="32"/>
                <w:szCs w:val="32"/>
                <w:rtl/>
              </w:rPr>
              <w:t>الوتيرة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القلبية و التنفسية</w:t>
            </w:r>
          </w:p>
        </w:tc>
        <w:tc>
          <w:tcPr>
            <w:tcW w:w="3637" w:type="dxa"/>
            <w:gridSpan w:val="2"/>
          </w:tcPr>
          <w:p w:rsidR="0070594D" w:rsidRPr="0070594D" w:rsidRDefault="0070594D" w:rsidP="0070594D">
            <w:pPr>
              <w:bidi/>
              <w:rPr>
                <w:rFonts w:cs="Arabic Transparent"/>
                <w:sz w:val="28"/>
                <w:szCs w:val="28"/>
              </w:rPr>
            </w:pPr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Simplified Arabic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gramStart"/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ألتعلمي</w:t>
            </w:r>
            <w:r w:rsidRPr="00BE05F8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4</w:t>
            </w:r>
            <w:proofErr w:type="gramEnd"/>
            <w:r w:rsidRPr="0070594D">
              <w:rPr>
                <w:rFonts w:cs="Arabic Transparent" w:hint="cs"/>
                <w:sz w:val="28"/>
                <w:szCs w:val="28"/>
                <w:rtl/>
              </w:rPr>
              <w:t>:</w:t>
            </w:r>
            <w:r w:rsidRPr="0070594D">
              <w:rPr>
                <w:rFonts w:cs="ALAWI-3-1"/>
                <w:color w:val="0000FF"/>
                <w:sz w:val="28"/>
                <w:szCs w:val="28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وحدة</w:t>
            </w:r>
            <w:r w:rsidRPr="0070594D">
              <w:rPr>
                <w:rFonts w:cs="ALAWI-3-1"/>
                <w:color w:val="0000FF"/>
                <w:sz w:val="28"/>
                <w:szCs w:val="28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العضوية</w:t>
            </w:r>
          </w:p>
          <w:p w:rsidR="0070594D" w:rsidRPr="00BE05F8" w:rsidRDefault="0070594D" w:rsidP="0070594D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1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استجابة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العضوية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للجهد</w:t>
            </w:r>
            <w:r w:rsidRPr="00BE05F8">
              <w:rPr>
                <w:rFonts w:cs="Al-Kharashi 59 Naskh"/>
                <w:color w:val="00FFFF"/>
                <w:sz w:val="28"/>
                <w:szCs w:val="28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28"/>
                <w:szCs w:val="28"/>
                <w:rtl/>
              </w:rPr>
              <w:t>العضلي</w:t>
            </w:r>
          </w:p>
          <w:p w:rsidR="00135048" w:rsidRPr="00BE05F8" w:rsidRDefault="0070594D" w:rsidP="0070594D">
            <w:pPr>
              <w:bidi/>
              <w:rPr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الحركة الذاتية للقلب</w:t>
            </w:r>
          </w:p>
        </w:tc>
        <w:tc>
          <w:tcPr>
            <w:tcW w:w="3842" w:type="dxa"/>
          </w:tcPr>
          <w:p w:rsidR="0070594D" w:rsidRPr="0070594D" w:rsidRDefault="0070594D" w:rsidP="0070594D">
            <w:pPr>
              <w:bidi/>
              <w:rPr>
                <w:rFonts w:cs="Arabic Transparent"/>
                <w:sz w:val="28"/>
                <w:szCs w:val="28"/>
              </w:rPr>
            </w:pPr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Simplified Arabic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gramStart"/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ألتعلمي</w:t>
            </w:r>
            <w:r w:rsidRPr="00BE05F8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4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وحدة</w:t>
            </w:r>
            <w:r w:rsidRPr="0070594D">
              <w:rPr>
                <w:rFonts w:cs="ALAWI-3-1"/>
                <w:color w:val="0000FF"/>
                <w:sz w:val="28"/>
                <w:szCs w:val="28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العضوية</w:t>
            </w:r>
          </w:p>
          <w:p w:rsidR="00135048" w:rsidRPr="00BE05F8" w:rsidRDefault="0070594D" w:rsidP="0070594D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32"/>
                <w:szCs w:val="32"/>
                <w:rtl/>
              </w:rPr>
              <w:t>التحكم</w:t>
            </w:r>
            <w:r w:rsidRPr="00BE05F8">
              <w:rPr>
                <w:rFonts w:cs="Al-Kharashi 59 Naskh"/>
                <w:color w:val="00FFFF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32"/>
                <w:szCs w:val="32"/>
                <w:rtl/>
              </w:rPr>
              <w:t>العصبي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الحركة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الذاتية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للقلب .   دور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النظام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العصبي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sz w:val="32"/>
                <w:szCs w:val="32"/>
                <w:rtl/>
              </w:rPr>
              <w:t>الإعاشي</w:t>
            </w:r>
            <w:proofErr w:type="spell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في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تنظيم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الوتيرة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القلبية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و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proofErr w:type="spellStart"/>
            <w:r w:rsidRPr="00BE05F8">
              <w:rPr>
                <w:rFonts w:cs="Arabic Transparent" w:hint="cs"/>
                <w:sz w:val="32"/>
                <w:szCs w:val="32"/>
                <w:rtl/>
              </w:rPr>
              <w:t>التفسية</w:t>
            </w:r>
            <w:proofErr w:type="spellEnd"/>
          </w:p>
        </w:tc>
      </w:tr>
      <w:tr w:rsidR="00135048" w:rsidTr="004C2FE0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72" w:type="dxa"/>
          </w:tcPr>
          <w:p w:rsidR="00135048" w:rsidRDefault="00135048" w:rsidP="00BD11B7">
            <w:pPr>
              <w:bidi/>
              <w:rPr>
                <w:rtl/>
              </w:rPr>
            </w:pPr>
            <w:proofErr w:type="spellStart"/>
            <w:r w:rsidRPr="00BE05F8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</w:rPr>
              <w:t>ماي</w:t>
            </w:r>
            <w:proofErr w:type="spellEnd"/>
          </w:p>
        </w:tc>
        <w:tc>
          <w:tcPr>
            <w:tcW w:w="3683" w:type="dxa"/>
          </w:tcPr>
          <w:p w:rsidR="004C2FE0" w:rsidRPr="0070594D" w:rsidRDefault="004C2FE0" w:rsidP="004C2FE0">
            <w:pPr>
              <w:bidi/>
              <w:rPr>
                <w:rFonts w:cs="Arabic Transparent"/>
                <w:sz w:val="28"/>
                <w:szCs w:val="28"/>
              </w:rPr>
            </w:pPr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Simplified Arabic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gramStart"/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ألتعلمي</w:t>
            </w:r>
            <w:r w:rsidRPr="00BE05F8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4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وحدة</w:t>
            </w:r>
            <w:r w:rsidRPr="0070594D">
              <w:rPr>
                <w:rFonts w:cs="ALAWI-3-1"/>
                <w:color w:val="0000FF"/>
                <w:sz w:val="28"/>
                <w:szCs w:val="28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العضوية</w:t>
            </w:r>
          </w:p>
          <w:p w:rsidR="004C2FE0" w:rsidRDefault="004C2FE0" w:rsidP="004C2FE0">
            <w:pPr>
              <w:bidi/>
              <w:rPr>
                <w:rFonts w:cs="Arabic Transparent"/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2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32"/>
                <w:szCs w:val="32"/>
                <w:rtl/>
              </w:rPr>
              <w:t>التحكم</w:t>
            </w:r>
            <w:r w:rsidRPr="00BE05F8">
              <w:rPr>
                <w:rFonts w:cs="Al-Kharashi 59 Naskh"/>
                <w:color w:val="00FFFF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32"/>
                <w:szCs w:val="32"/>
                <w:rtl/>
              </w:rPr>
              <w:t>العصبي</w:t>
            </w:r>
          </w:p>
          <w:p w:rsidR="00135048" w:rsidRPr="00BE05F8" w:rsidRDefault="004C2FE0" w:rsidP="004C2FE0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sz w:val="32"/>
                <w:szCs w:val="32"/>
                <w:rtl/>
              </w:rPr>
              <w:t>الإدماج</w:t>
            </w:r>
            <w:proofErr w:type="gramEnd"/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العصبي</w:t>
            </w:r>
          </w:p>
        </w:tc>
        <w:tc>
          <w:tcPr>
            <w:tcW w:w="3728" w:type="dxa"/>
          </w:tcPr>
          <w:p w:rsidR="004C2FE0" w:rsidRDefault="004C2FE0" w:rsidP="004C2FE0">
            <w:pPr>
              <w:bidi/>
              <w:rPr>
                <w:rFonts w:cs="Arabic Transparent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</w:pPr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المجال</w:t>
            </w:r>
            <w:r w:rsidRPr="00BE05F8">
              <w:rPr>
                <w:rFonts w:cs="Simplified Arabic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proofErr w:type="gramStart"/>
            <w:r w:rsidRPr="00BE05F8">
              <w:rPr>
                <w:rFonts w:cs="Simplified Arabic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</w:rPr>
              <w:t>ألتعلمي</w:t>
            </w:r>
            <w:r w:rsidRPr="00BE05F8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4</w:t>
            </w:r>
            <w:proofErr w:type="gramEnd"/>
            <w:r w:rsidRPr="00BE05F8">
              <w:rPr>
                <w:rFonts w:cs="Arabic Transparent" w:hint="cs"/>
                <w:sz w:val="32"/>
                <w:szCs w:val="32"/>
                <w:rtl/>
              </w:rPr>
              <w:t>:</w:t>
            </w:r>
            <w:r w:rsidRPr="00BE05F8">
              <w:rPr>
                <w:rFonts w:cs="ALAWI-3-1"/>
                <w:color w:val="0000FF"/>
                <w:sz w:val="32"/>
                <w:szCs w:val="32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وحدة</w:t>
            </w:r>
            <w:r w:rsidRPr="0070594D">
              <w:rPr>
                <w:rFonts w:cs="ALAWI-3-1"/>
                <w:color w:val="0000FF"/>
                <w:sz w:val="28"/>
                <w:szCs w:val="28"/>
              </w:rPr>
              <w:t xml:space="preserve"> </w:t>
            </w:r>
            <w:r w:rsidRPr="0070594D">
              <w:rPr>
                <w:rFonts w:cs="ALAWI-3-1" w:hint="cs"/>
                <w:color w:val="0000FF"/>
                <w:sz w:val="28"/>
                <w:szCs w:val="28"/>
                <w:rtl/>
              </w:rPr>
              <w:t>العضوية</w:t>
            </w:r>
          </w:p>
          <w:p w:rsidR="00135048" w:rsidRPr="00BE05F8" w:rsidRDefault="004C2FE0" w:rsidP="004C2FE0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BE05F8">
              <w:rPr>
                <w:rFonts w:cs="Arabic Transparent" w:hint="cs"/>
                <w:b/>
                <w:bCs/>
                <w:i/>
                <w:iCs/>
                <w:color w:val="00FF00"/>
                <w:sz w:val="32"/>
                <w:szCs w:val="32"/>
                <w:u w:val="single"/>
                <w:rtl/>
              </w:rPr>
              <w:t>الوحدة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BE05F8">
              <w:rPr>
                <w:rFonts w:cs="Arabic Transparent"/>
                <w:sz w:val="32"/>
                <w:szCs w:val="32"/>
              </w:rPr>
              <w:t xml:space="preserve"> </w:t>
            </w:r>
            <w:r w:rsidRPr="00BE05F8">
              <w:rPr>
                <w:rFonts w:cs="Arabic Transparent"/>
                <w:b/>
                <w:bCs/>
                <w:sz w:val="32"/>
                <w:szCs w:val="32"/>
              </w:rPr>
              <w:t>3</w:t>
            </w:r>
            <w:proofErr w:type="gramEnd"/>
            <w:r w:rsidRPr="00BE05F8">
              <w:rPr>
                <w:rFonts w:cs="Al-Kharashi 59 Naskh" w:hint="cs"/>
                <w:color w:val="00FFFF"/>
                <w:sz w:val="32"/>
                <w:szCs w:val="32"/>
                <w:rtl/>
                <w:lang w:val="sq-AL" w:bidi="ar-DZ"/>
              </w:rPr>
              <w:t>:</w:t>
            </w:r>
            <w:r w:rsidRPr="00BE05F8">
              <w:rPr>
                <w:rFonts w:cs="Al-Kharashi 59 Naskh"/>
                <w:color w:val="00FFFF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32"/>
                <w:szCs w:val="32"/>
                <w:rtl/>
              </w:rPr>
              <w:t>التحكم</w:t>
            </w:r>
            <w:r w:rsidRPr="00BE05F8">
              <w:rPr>
                <w:rFonts w:cs="Al-Kharashi 59 Naskh"/>
                <w:color w:val="00FFFF"/>
                <w:sz w:val="32"/>
                <w:szCs w:val="32"/>
              </w:rPr>
              <w:t xml:space="preserve"> </w:t>
            </w:r>
            <w:r w:rsidRPr="00BE05F8">
              <w:rPr>
                <w:rFonts w:cs="Al-Kharashi 59 Naskh" w:hint="cs"/>
                <w:color w:val="00FFFF"/>
                <w:sz w:val="32"/>
                <w:szCs w:val="32"/>
                <w:rtl/>
              </w:rPr>
              <w:t>الهرمون</w:t>
            </w:r>
            <w:r w:rsidRPr="00BE05F8">
              <w:rPr>
                <w:rFonts w:cs="Arabic Transparent"/>
                <w:sz w:val="32"/>
                <w:szCs w:val="32"/>
              </w:rPr>
              <w:t xml:space="preserve">     </w:t>
            </w:r>
            <w:r w:rsidRPr="00BE05F8">
              <w:rPr>
                <w:rFonts w:cs="Arabic Transparent" w:hint="cs"/>
                <w:sz w:val="32"/>
                <w:szCs w:val="32"/>
                <w:rtl/>
              </w:rPr>
              <w:t>مفهوم الهرمون و الغدة الصماء . تأثير الغدة النخامية على وضيفة المبيض و الخصية</w:t>
            </w:r>
          </w:p>
        </w:tc>
        <w:tc>
          <w:tcPr>
            <w:tcW w:w="3637" w:type="dxa"/>
            <w:gridSpan w:val="2"/>
          </w:tcPr>
          <w:p w:rsidR="00135048" w:rsidRPr="00BE05F8" w:rsidRDefault="006F722D" w:rsidP="0070594D">
            <w:pPr>
              <w:bidi/>
              <w:rPr>
                <w:rFonts w:cs="Arabic Transparent"/>
                <w:sz w:val="32"/>
                <w:szCs w:val="32"/>
                <w:rtl/>
              </w:rPr>
            </w:pPr>
            <w:r w:rsidRPr="006F722D">
              <w:rPr>
                <w:rFonts w:cs="Arabic Transparent"/>
                <w:color w:val="00B0F0"/>
                <w:sz w:val="32"/>
                <w:szCs w:val="32"/>
              </w:rPr>
              <w:pict>
                <v:shape id="_x0000_i1030" type="#_x0000_t136" style="width:173.95pt;height:91.4pt" fillcolor="yellow" strokecolor="fuchsia">
                  <v:shadow color="#868686"/>
                  <v:textpath style="font-family:&quot;Motken AL-Rafidain Art&quot;;v-text-kern:t" trim="t" fitpath="t" string="اختبارات الثلاثي الثالث"/>
                </v:shape>
              </w:pict>
            </w:r>
          </w:p>
        </w:tc>
        <w:tc>
          <w:tcPr>
            <w:tcW w:w="3842" w:type="dxa"/>
          </w:tcPr>
          <w:p w:rsidR="00135048" w:rsidRPr="00BE05F8" w:rsidRDefault="00135048" w:rsidP="00BD11B7">
            <w:pPr>
              <w:bidi/>
              <w:rPr>
                <w:rFonts w:cs="Al-Kharashi 59 Naskh"/>
                <w:color w:val="FFFF00"/>
                <w:sz w:val="40"/>
                <w:szCs w:val="40"/>
                <w:rtl/>
              </w:rPr>
            </w:pPr>
          </w:p>
        </w:tc>
      </w:tr>
    </w:tbl>
    <w:p w:rsidR="00135048" w:rsidRPr="00E951A3" w:rsidRDefault="00135048" w:rsidP="00135048">
      <w:pPr>
        <w:bidi/>
      </w:pPr>
    </w:p>
    <w:p w:rsidR="00C434D7" w:rsidRPr="00135048" w:rsidRDefault="00AE68D0" w:rsidP="00AE68D0">
      <w:pPr>
        <w:bidi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السيد :</w:t>
      </w:r>
      <w:proofErr w:type="gramEnd"/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المدير                                                                       السيد : الأستــــاذ                                                                   السيد : المفتــــــــش  </w:t>
      </w:r>
    </w:p>
    <w:sectPr w:rsidR="00C434D7" w:rsidRPr="00135048" w:rsidSect="007700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AWI-3-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048"/>
    <w:rsid w:val="00135048"/>
    <w:rsid w:val="00143638"/>
    <w:rsid w:val="001C355F"/>
    <w:rsid w:val="001D0841"/>
    <w:rsid w:val="002409F5"/>
    <w:rsid w:val="002D5B57"/>
    <w:rsid w:val="00330557"/>
    <w:rsid w:val="00366952"/>
    <w:rsid w:val="004C2FE0"/>
    <w:rsid w:val="005964EA"/>
    <w:rsid w:val="006C68FB"/>
    <w:rsid w:val="006C7F26"/>
    <w:rsid w:val="006F722D"/>
    <w:rsid w:val="0070594D"/>
    <w:rsid w:val="0080076D"/>
    <w:rsid w:val="008411EA"/>
    <w:rsid w:val="0086654B"/>
    <w:rsid w:val="00AE68D0"/>
    <w:rsid w:val="00C434D7"/>
    <w:rsid w:val="00D40279"/>
    <w:rsid w:val="00D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7AB2-3070-4E27-917B-2232F49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ALSOMOUD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TAMARO</cp:lastModifiedBy>
  <cp:revision>12</cp:revision>
  <dcterms:created xsi:type="dcterms:W3CDTF">2011-09-11T14:32:00Z</dcterms:created>
  <dcterms:modified xsi:type="dcterms:W3CDTF">2015-09-02T15:24:00Z</dcterms:modified>
</cp:coreProperties>
</file>