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F" w:rsidRPr="009956FD" w:rsidRDefault="005B0B7F" w:rsidP="005B0B7F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9956FD">
        <w:rPr>
          <w:rFonts w:hint="cs"/>
          <w:b/>
          <w:bCs/>
          <w:sz w:val="36"/>
          <w:szCs w:val="36"/>
          <w:rtl/>
          <w:lang w:bidi="ar-DZ"/>
        </w:rPr>
        <w:t>الوضعية الإدماجية  و كيفية تقييمها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956FD"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proofErr w:type="gramEnd"/>
      <w:r w:rsidRPr="009956F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اكتب حوارا في حدود عشرة </w:t>
      </w:r>
      <w:proofErr w:type="gramStart"/>
      <w:r w:rsidRPr="009956FD">
        <w:rPr>
          <w:rFonts w:hint="cs"/>
          <w:b/>
          <w:bCs/>
          <w:sz w:val="28"/>
          <w:szCs w:val="28"/>
          <w:rtl/>
          <w:lang w:bidi="ar-DZ"/>
        </w:rPr>
        <w:t>أسطر ،</w:t>
      </w:r>
      <w:proofErr w:type="gram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تمثل فيه دور الصحافي، و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تلقي فيه </w:t>
      </w: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على الشخصية المستجوبة </w:t>
      </w:r>
      <w:r w:rsidRPr="009956FD">
        <w:rPr>
          <w:rFonts w:hint="cs"/>
          <w:b/>
          <w:bCs/>
          <w:sz w:val="28"/>
          <w:szCs w:val="28"/>
          <w:rtl/>
          <w:lang w:bidi="ar-EG"/>
        </w:rPr>
        <w:t>خ</w:t>
      </w:r>
      <w:proofErr w:type="spellStart"/>
      <w:r w:rsidRPr="009956FD">
        <w:rPr>
          <w:rFonts w:hint="cs"/>
          <w:b/>
          <w:bCs/>
          <w:sz w:val="28"/>
          <w:szCs w:val="28"/>
          <w:rtl/>
          <w:lang w:bidi="ar-DZ"/>
        </w:rPr>
        <w:t>مسة</w:t>
      </w:r>
      <w:proofErr w:type="spell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أسئلة باستعمال: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أربع مرات </w:t>
      </w:r>
      <w:proofErr w:type="spellStart"/>
      <w:r w:rsidRPr="009956FD">
        <w:rPr>
          <w:rFonts w:hint="cs"/>
          <w:b/>
          <w:bCs/>
          <w:sz w:val="28"/>
          <w:szCs w:val="28"/>
          <w:rtl/>
          <w:lang w:bidi="ar-DZ"/>
        </w:rPr>
        <w:t>اسلوب</w:t>
      </w:r>
      <w:proofErr w:type="spell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956FD">
        <w:rPr>
          <w:rFonts w:hint="cs"/>
          <w:b/>
          <w:bCs/>
          <w:sz w:val="28"/>
          <w:szCs w:val="28"/>
          <w:rtl/>
          <w:lang w:bidi="ar-DZ"/>
        </w:rPr>
        <w:t>الإستفهام</w:t>
      </w:r>
      <w:proofErr w:type="spell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 w:rsidRPr="009956FD">
        <w:rPr>
          <w:rFonts w:hint="cs"/>
          <w:b/>
          <w:bCs/>
          <w:sz w:val="28"/>
          <w:szCs w:val="28"/>
          <w:rtl/>
          <w:lang w:bidi="ar-DZ"/>
        </w:rPr>
        <w:t>مرتين</w:t>
      </w:r>
      <w:proofErr w:type="gram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أسلوب التعجب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أربع مرات أدوات الربط( نعم، ربما، لكن، </w:t>
      </w:r>
      <w:proofErr w:type="gramStart"/>
      <w:r w:rsidRPr="009956FD">
        <w:rPr>
          <w:rFonts w:hint="cs"/>
          <w:b/>
          <w:bCs/>
          <w:sz w:val="28"/>
          <w:szCs w:val="28"/>
          <w:rtl/>
          <w:lang w:bidi="ar-DZ"/>
        </w:rPr>
        <w:t>ثم .</w:t>
      </w:r>
      <w:proofErr w:type="gramEnd"/>
      <w:r w:rsidRPr="009956FD">
        <w:rPr>
          <w:rFonts w:hint="cs"/>
          <w:b/>
          <w:bCs/>
          <w:sz w:val="28"/>
          <w:szCs w:val="28"/>
          <w:rtl/>
          <w:lang w:bidi="ar-DZ"/>
        </w:rPr>
        <w:t>...)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لتقييم وضعية </w:t>
      </w:r>
      <w:proofErr w:type="spellStart"/>
      <w:r w:rsidRPr="009956FD">
        <w:rPr>
          <w:rFonts w:hint="cs"/>
          <w:b/>
          <w:bCs/>
          <w:sz w:val="28"/>
          <w:szCs w:val="28"/>
          <w:rtl/>
          <w:lang w:bidi="ar-DZ"/>
        </w:rPr>
        <w:t>ادماجية</w:t>
      </w:r>
      <w:proofErr w:type="spellEnd"/>
      <w:r w:rsidRPr="009956FD">
        <w:rPr>
          <w:rFonts w:hint="cs"/>
          <w:b/>
          <w:bCs/>
          <w:sz w:val="28"/>
          <w:szCs w:val="28"/>
          <w:rtl/>
          <w:lang w:bidi="ar-DZ"/>
        </w:rPr>
        <w:t>( تعبير كتابي)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يستعمل المعلم شبكة تحدد فيها المقاييس( الجوانب التي ينصب عليها </w:t>
      </w:r>
      <w:proofErr w:type="spellStart"/>
      <w:r w:rsidRPr="009956FD">
        <w:rPr>
          <w:rFonts w:hint="cs"/>
          <w:b/>
          <w:bCs/>
          <w:sz w:val="28"/>
          <w:szCs w:val="28"/>
          <w:rtl/>
          <w:lang w:bidi="ar-DZ"/>
        </w:rPr>
        <w:t>الإهتمام</w:t>
      </w:r>
      <w:proofErr w:type="spellEnd"/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>و المؤشرات( شروط الإنجاز)</w:t>
      </w:r>
    </w:p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  <w:r w:rsidRPr="009956FD">
        <w:rPr>
          <w:rFonts w:hint="cs"/>
          <w:b/>
          <w:bCs/>
          <w:sz w:val="28"/>
          <w:szCs w:val="28"/>
          <w:rtl/>
          <w:lang w:bidi="ar-DZ"/>
        </w:rPr>
        <w:t xml:space="preserve"> و التقدير المناسب لها.</w:t>
      </w:r>
    </w:p>
    <w:tbl>
      <w:tblPr>
        <w:tblStyle w:val="Grilledutableau"/>
        <w:bidiVisual/>
        <w:tblW w:w="0" w:type="auto"/>
        <w:tblLook w:val="04A0"/>
      </w:tblPr>
      <w:tblGrid>
        <w:gridCol w:w="1950"/>
        <w:gridCol w:w="7655"/>
        <w:gridCol w:w="1733"/>
      </w:tblGrid>
      <w:tr w:rsidR="005B0B7F" w:rsidRPr="009956FD" w:rsidTr="00280CB4">
        <w:tc>
          <w:tcPr>
            <w:tcW w:w="1950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المقاييس</w:t>
            </w:r>
            <w:proofErr w:type="gramEnd"/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المؤشرات</w:t>
            </w:r>
            <w:proofErr w:type="gramEnd"/>
          </w:p>
        </w:tc>
        <w:tc>
          <w:tcPr>
            <w:tcW w:w="1733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سلم التقدير</w:t>
            </w:r>
          </w:p>
        </w:tc>
      </w:tr>
      <w:tr w:rsidR="005B0B7F" w:rsidRPr="009956FD" w:rsidTr="00280CB4">
        <w:trPr>
          <w:trHeight w:val="878"/>
        </w:trPr>
        <w:tc>
          <w:tcPr>
            <w:tcW w:w="1950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0B7F" w:rsidRPr="005B0B7F" w:rsidRDefault="005B0B7F" w:rsidP="00280CB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B0B7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وجاهة الأفكار</w:t>
            </w:r>
          </w:p>
        </w:tc>
        <w:tc>
          <w:tcPr>
            <w:tcW w:w="7655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مناسبة للموضوع( عدم الخروج على الموضوع)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كتابة حوار في عشرة أسطر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استجواب نجم في ..........( التمثيل- كرة القدم- بطل رياضي....)</w:t>
            </w:r>
          </w:p>
        </w:tc>
        <w:tc>
          <w:tcPr>
            <w:tcW w:w="1733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.0.5</w:t>
            </w:r>
          </w:p>
        </w:tc>
      </w:tr>
      <w:tr w:rsidR="005B0B7F" w:rsidRPr="009956FD" w:rsidTr="00280CB4">
        <w:trPr>
          <w:trHeight w:val="990"/>
        </w:trPr>
        <w:tc>
          <w:tcPr>
            <w:tcW w:w="1950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0B7F" w:rsidRPr="005B0B7F" w:rsidRDefault="005B0B7F" w:rsidP="00280CB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B0B7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5B0B7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الأفكار</w:t>
            </w:r>
          </w:p>
        </w:tc>
        <w:tc>
          <w:tcPr>
            <w:tcW w:w="7655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ترتيب منطقي للأسئلة و الأجوبة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الإنسجام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</w:t>
            </w: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الإنتقال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فكرة </w:t>
            </w: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أخرى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3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5B0B7F" w:rsidRPr="009956FD" w:rsidTr="00280CB4">
        <w:trPr>
          <w:trHeight w:val="1118"/>
        </w:trPr>
        <w:tc>
          <w:tcPr>
            <w:tcW w:w="1950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0B7F" w:rsidRPr="005B0B7F" w:rsidRDefault="005B0B7F" w:rsidP="00280CB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B0B7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جودة العرض</w:t>
            </w:r>
          </w:p>
        </w:tc>
        <w:tc>
          <w:tcPr>
            <w:tcW w:w="7655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احترام طريقة عرض الحوار: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المطة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بداية الحديث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الرجوع </w:t>
            </w: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الى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السطر كلما تدخل شخص جديد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</w:t>
            </w:r>
            <w:proofErr w:type="gram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علامات الوقف المناسبة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الكتابة</w:t>
            </w:r>
            <w:proofErr w:type="gram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الجيدة</w:t>
            </w:r>
          </w:p>
        </w:tc>
        <w:tc>
          <w:tcPr>
            <w:tcW w:w="1733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</w:tr>
      <w:tr w:rsidR="005B0B7F" w:rsidRPr="009956FD" w:rsidTr="00280CB4">
        <w:trPr>
          <w:trHeight w:val="1403"/>
        </w:trPr>
        <w:tc>
          <w:tcPr>
            <w:tcW w:w="1950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0B7F" w:rsidRPr="005B0B7F" w:rsidRDefault="005B0B7F" w:rsidP="00280CB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B0B7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سلامة  اللغة</w:t>
            </w:r>
            <w:proofErr w:type="gramEnd"/>
          </w:p>
        </w:tc>
        <w:tc>
          <w:tcPr>
            <w:tcW w:w="7655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ترتيب و تركيب سليم للجمل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استعمالأربع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أدوات </w:t>
            </w:r>
            <w:proofErr w:type="spell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الإستفهام</w:t>
            </w:r>
            <w:proofErr w:type="spellEnd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المناسبة و مرتين أسلوب التعجب 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توظيف مناسب لأربع أدوات الربط و </w:t>
            </w:r>
            <w:proofErr w:type="gramStart"/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الجواب</w:t>
            </w:r>
            <w:proofErr w:type="gramEnd"/>
          </w:p>
        </w:tc>
        <w:tc>
          <w:tcPr>
            <w:tcW w:w="1733" w:type="dxa"/>
          </w:tcPr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0.75</w:t>
            </w:r>
          </w:p>
          <w:p w:rsidR="005B0B7F" w:rsidRPr="009956FD" w:rsidRDefault="005B0B7F" w:rsidP="00280CB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956F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0.75</w:t>
            </w:r>
          </w:p>
        </w:tc>
      </w:tr>
    </w:tbl>
    <w:p w:rsidR="005B0B7F" w:rsidRPr="009956FD" w:rsidRDefault="005B0B7F" w:rsidP="005B0B7F">
      <w:pPr>
        <w:bidi/>
        <w:rPr>
          <w:b/>
          <w:bCs/>
          <w:sz w:val="28"/>
          <w:szCs w:val="28"/>
          <w:rtl/>
          <w:lang w:bidi="ar-DZ"/>
        </w:rPr>
      </w:pPr>
    </w:p>
    <w:p w:rsidR="005B0B7F" w:rsidRPr="009956FD" w:rsidRDefault="005B0B7F" w:rsidP="005B0B7F">
      <w:pPr>
        <w:bidi/>
        <w:rPr>
          <w:b/>
          <w:bCs/>
          <w:sz w:val="28"/>
          <w:szCs w:val="28"/>
          <w:lang w:bidi="ar-DZ"/>
        </w:rPr>
      </w:pPr>
    </w:p>
    <w:p w:rsidR="00944BC1" w:rsidRDefault="00944BC1" w:rsidP="005B0B7F">
      <w:pPr>
        <w:bidi/>
      </w:pPr>
    </w:p>
    <w:sectPr w:rsidR="00944BC1" w:rsidSect="00307C1B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7F"/>
    <w:rsid w:val="005B0B7F"/>
    <w:rsid w:val="009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Company>Sweet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2011-10-22T15:49:00Z</dcterms:created>
  <dcterms:modified xsi:type="dcterms:W3CDTF">2011-10-22T15:52:00Z</dcterms:modified>
</cp:coreProperties>
</file>