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E" w:rsidRPr="001A5760" w:rsidRDefault="0068674E" w:rsidP="00A53BE0">
      <w:pPr>
        <w:jc w:val="center"/>
        <w:rPr>
          <w:rFonts w:ascii="Arial" w:hAnsi="Arial" w:cs="Arial"/>
          <w:b/>
          <w:bCs/>
          <w:color w:val="FF0000"/>
          <w:w w:val="200"/>
          <w:sz w:val="32"/>
          <w:szCs w:val="32"/>
        </w:rPr>
      </w:pPr>
      <w:proofErr w:type="gramStart"/>
      <w:r w:rsidRPr="001A5760">
        <w:rPr>
          <w:rFonts w:ascii="Arial" w:hAnsi="Arial" w:cs="Arial"/>
          <w:b/>
          <w:bCs/>
          <w:color w:val="FF0000"/>
          <w:w w:val="200"/>
          <w:sz w:val="32"/>
          <w:szCs w:val="32"/>
          <w:rtl/>
        </w:rPr>
        <w:t>المجـــــالس</w:t>
      </w:r>
      <w:proofErr w:type="gramEnd"/>
      <w:r w:rsidRPr="001A5760">
        <w:rPr>
          <w:rFonts w:ascii="Arial" w:hAnsi="Arial" w:cs="Arial"/>
          <w:b/>
          <w:bCs/>
          <w:color w:val="FF0000"/>
          <w:w w:val="200"/>
          <w:sz w:val="32"/>
          <w:szCs w:val="32"/>
          <w:rtl/>
        </w:rPr>
        <w:t xml:space="preserve"> التعليـــــــمية</w:t>
      </w:r>
    </w:p>
    <w:p w:rsidR="0068674E" w:rsidRPr="001A5760" w:rsidRDefault="0068674E" w:rsidP="0068674E">
      <w:pPr>
        <w:jc w:val="right"/>
        <w:rPr>
          <w:rFonts w:ascii="Arial" w:hAnsi="Arial" w:cs="Arial"/>
          <w:b/>
          <w:bCs/>
          <w:w w:val="200"/>
          <w:sz w:val="32"/>
          <w:szCs w:val="32"/>
        </w:rPr>
      </w:pPr>
    </w:p>
    <w:p w:rsidR="0068674E" w:rsidRPr="001A5760" w:rsidRDefault="0068674E" w:rsidP="0068674E">
      <w:pPr>
        <w:jc w:val="right"/>
        <w:rPr>
          <w:rFonts w:ascii="Arial" w:hAnsi="Arial" w:cs="Arial"/>
          <w:b/>
          <w:bCs/>
          <w:w w:val="200"/>
          <w:sz w:val="32"/>
          <w:szCs w:val="32"/>
        </w:rPr>
      </w:pP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مقدمــــــة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أدرج محـــور المجـالس ضمـــن دروس التشريــع المدرســي الموجهـة لأساتـــذة التعليـــم الثانـوي العــام والتقنــــي، لمــا لهــذه المجـالس مــن أهميــة بالغـــة في تعريـف الأساتذة بمختلـف المجالــس، دورهــا ، كيفيـة إنشاؤهــا، والمهــــام التي تتـولاهــا، ودور الأســـاتذة فـي إعـــدادهـا، وتفعيلهـا وتطبيـــق مـا جــاء فيهــا . وتتمثـل المجالس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مجلس القســـــم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التوجيه والتسييـر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3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التنسيـق الإداري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التعليـــــم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5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مجلس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التـــــأديب</w:t>
      </w:r>
    </w:p>
    <w:p w:rsidR="000B0900" w:rsidRPr="001A5760" w:rsidRDefault="000B0900" w:rsidP="003B2DF1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مجلــس القســـم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0" w:name="a1"/>
      <w:bookmarkEnd w:id="0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تعريفــه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هـو مجلـس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بيـداغوجـي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تقييمـي ، يعقـد في نهايـة كـل فصــل ( وبدايـة السنــة الدراسيــة ) ، لدراسـة كـل ما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لـه عــلاقـة بالتحصيــل العلمـــي والمعرفــي للتلاميــذ ، ووضــع مقــاييس يعتمــد عليهـا في تقييــم المـردود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البيـداغــوجي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للتلاميـذ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أنشــئ وفقـا للقــرار الوزاري رقـم : 157 / 91 المتضمــن إنشــاء مجــالس الأقســام في المدارس الأسـاسيــة ومؤسســات التعليــم الثـانوي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" w:name="a3"/>
      <w:bookmarkEnd w:id="1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يتشكـل مجلــس القســم من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مديــر المؤسســــــة رئيســـا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نائب المديــر للدراســات عضـــوا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رئيــس الأشغال (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المتاقـن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) عضـــوا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للتربيـــة عضـــوا </w:t>
      </w:r>
      <w:proofErr w:type="gramStart"/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مستشـار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التوجيه المدرسـي عضـــوا 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\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الأساتذة الذين يدرسون القسم  أعضـــاء 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bookmarkStart w:id="2" w:name="a4"/>
      <w:bookmarkEnd w:id="2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جتماعــاتـه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يجتمــع أربع ( 4 ) مـرات على الأقــل في السنــة .</w:t>
      </w:r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A53BE0" w:rsidRPr="001A5760" w:rsidRDefault="000B0900" w:rsidP="00A53BE0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</w:t>
      </w:r>
      <w:bookmarkStart w:id="3" w:name="a5"/>
      <w:bookmarkEnd w:id="3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- المجلس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التمهيــدي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أو التشخيصي ، ويعقـد في الأسبوع الثــالث.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وهـو الأساس الذي يبنـى عليه أعضـاء المجلـس عمل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هـم طي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>لة السنــة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الدراسيـة لمـا يتـم فيـه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إطـلاع الأسـاتذة علـى طريقـة تشكيـل الأفـواج التربويـة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(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التوجيـه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المؤسسـة</w:t>
      </w:r>
      <w:r w:rsidR="003B2DF1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السابقة ، المعدلات ، الفـوج السابـق . . .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إطــلاع الأسـاتذة علـى سـلوك بعض التلاميــذ.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إعطـاء فكـرة عـن وضعيـة القسـم خلال السنـة الماضيـة مـن حيث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ت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طبيــق البرنــامج ( النقائص المسجلة في بعض المــواد حسب مجالس التعليم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دراسـة كـل المسـائل التـي لهـا عـلاقـة بالحيـاة داخـل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القسـم (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الإنضباط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، الفروض ،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الإختبارات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، . . .)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وضـع خطـة مشتركـة لطريقـة التعـامل مع القسـم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تعييــن الأستـاذ الرئيسـي للقســم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</w:t>
      </w:r>
      <w:bookmarkStart w:id="4" w:name="a6"/>
      <w:bookmarkEnd w:id="4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– مجلــس نهايـة الفصليــن: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ويخصص لـ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التحصيــل المعرفي لكـل تلميــذ ( ة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تقييـم التحصيــل المعرفـي للقســم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وضع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قائمة للتلاميذ الذين هم في حاجة لدروس استدراكية (المنشور 319 ).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عـرض الظروف التـي يطبـق فيهـا البرنـامج . </w:t>
      </w: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المكافــآت والعقوبــات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</w:t>
      </w:r>
      <w:bookmarkStart w:id="5" w:name="a7"/>
      <w:bookmarkEnd w:id="5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– مجلـس نهـايـة السنـــة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ويخصص لــ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تحليــل نتائــج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التلاميـــذ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نتائج التلاميــذ خــلال الفصـل الثالـث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تقييــم التحصيــل المعرفـي خلال الفصول الثلاثــة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قتــراح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المكافــآت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تخاد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القرارات (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الإ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نتقال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، الإعادة ، التوجيه للحياة العملية ، إعادة التوجيه ) .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6" w:name="a8"/>
      <w:bookmarkEnd w:id="6"/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  <w:r w:rsidR="001A576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تتمثــل مهــام المجلــس في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دراسـة كـل المسـائل التـي لهـا علاقة بالحياة في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القسم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تشاور الأساتذة حول تنسيـق نشاطهم ، وضمان الانسجام في المقاييس والكيفيان التي يعتمدونها في تقييم عمل التلاميذ وتقديره.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دراسـة تحليلية للنتائج التي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تحصل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عليهـا كل تلميذ ( ة ).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تحليل الحصيلة السنوية لنشاط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التلاميذ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واتخاذ القرارات المتعلقة بمصير التلاميذ ( الانتقال، الإعادة، إعادة التوجيه، التوجيه للحياة المهنية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7" w:name="a9"/>
      <w:bookmarkEnd w:id="7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تحضـير وتسييـر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المجلـس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المديـر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. قبـل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يعقد المديـر مجلسا إداريا لوضع الترتيبات اللازمة لعقد المجلـس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تحديد تاريخ عقد المجالس بناء على تعليمات الوصـايــة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توزيـع المهـام علـى أعضـاء المجلــــس الإداري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التأكـد من وجــود كــل السجـلات الرسميــة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.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>أثنـاء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– التأكد مـن حضـور جميـع أعضـاء المجلـــــس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تكليـف أستــاذ بتحريـر محضر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الإجتمـــــاع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الشــروع في تقييـم نتائــج التلاميـــــــذ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تسجيــل كـل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الإقتراحـات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والحلـول الممكنـــة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u w:val="single"/>
          <w:rtl/>
        </w:rPr>
        <w:t>. بعـد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– التصريح بالنتائج وذلك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بالإتصال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بالتلاميذ داخل القسم ، وتقديم النصائح اللازمة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- استقبـال الأوليـاء في اليـوم الأخير من كل فصـــل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استدعــاء أوليـاء التلاميـذ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الضعفـاء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.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إرسـال كشـوف التلاميذ الذين لم يحضر أوليـاؤهــم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8" w:name="a10"/>
      <w:bookmarkEnd w:id="8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نائب المدير للدراسـات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إعـداد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رزنامة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الإجتماعات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قبل أسبـوعيــن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متابعة عملية تسجيل النقاط على الكشـــوف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التنسيـق مع الأستـاذ الرئيسي ورئيس الأشغال ومستشار التوجيه المدرسي لتحضير وتحليل النتائج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يقـدم ملخصا لنتائـج الأقسـام المتوازيـة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تسجيل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الأساتـذة لمتابعتها والإشـراف على تطبيقهـا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9" w:name="a11"/>
      <w:bookmarkEnd w:id="9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للتربيـة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إعداد تقريرا حول سلوك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وغيابات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التلاميذ لتقديمه للمجلس قبل الشروع في دراسة النتائـج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تقديم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إنشغالات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التلاميذ (عدم استعمال الوسائل، الضرب ،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الغيابات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>، الشرح ، الفروض المنزلية ،..)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الأستـ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ــاذ الرئيسـ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ــي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يعـد تقريرا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بيداغوجيـا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حـول نشـاط التلاميــذ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عرضا حول نتائج التلاميـذ بنـاء على المعلومات التي جمعها من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الأساتذة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تحليل نتائج التلاميذ بجداول ورسوم بيانيـة بالتنسيق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مع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(ن.م.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د –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م.ت.م ) ،( الأشكال 1 أ، 1 ب، 2 أ، 2 ب، 3 أ، 3 ب، 4 أ، 4 ب، 5 ،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تحضير قائمة التلاميذ المقترحين للاستدراك مع مستشار التوجيه المدرسي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مستشــار التوجيــه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المدرسي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ينســق مع نائب المدير للدراسـات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ينسق مع الأستـاذ الرئيســــي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استخراج المتوسط الحسابي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والإنحراف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المعياري للقســـم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مقارنـة نتائـج بعض التلاميـــذ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تحضير قائمة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الإستدراك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مع الأستاذ الرئيسي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رئيس الأشغــال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يقــدم عـرضــا حول التعليــم التقنــي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ينسق مع نائب المدير للدراسات ومستشار التوجيه المدرسي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ينسـق مع الأستــاذ الرئيســــــــي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الأســاتذة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الإطــلاع على السلوك العـام للقســـم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الإطــلاع على معـدل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القسـم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ومعـدل كل تلميذ (ة)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مناقشـة نتائج كـل تلميــذ ( ة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الحلول المناسبة للضعف المسجل في كل مادة (الدعم ،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الإستدراك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  المكافــآت والعقــوبــات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0" w:name="a2"/>
      <w:bookmarkEnd w:id="10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مـدة المجلـس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يستحســن عقــده في سـاعــة كاملـة للتمكــن من مناقشـة كـل المسائـل المتعلقـة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بالقســم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 ونظـرا لكثرة الأفواج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التربويــة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وضرورة عقدهـا خـارج أوقــات العمــل ، يمكـن توزيـع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 الأفـواج التربويــة بين المدير ونائب المدير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للدراسات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 حتى لا يتعارض حضور الأساتـذة في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المجلسيـن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يمكـن لمديـر المؤسسة أن يقـوم في بدايـة السنـة بوضع جـدول مناسـب لإسناد الأفـواج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التربويـة للأســاتذة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bookmarkStart w:id="11" w:name="a12"/>
      <w:bookmarkEnd w:id="11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توجيهـات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عـامــة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تجـرى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إجتماعات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مجالس الأقسـام خارج أوقـات العمـل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تبلغ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رزنامـة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مجالس الأقسام إلى الأعضاء في أجل أقصاه أسبوعين قبل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الإجتماع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يمكن تكليف نائب المدير للدراسات ، أو الأستاذ الرئيسي ، أو رئيس الأشغـال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برآسـة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عـدد معين من مجالس الأقسـام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يشارك الأستاذ الرئيسي في تحضير مجلس القسم المنعقد في نهاية كل فصـل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يتخـذ المجلس قرارات عاديـة وموضـوعيـة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لا يمكن إقصـاء أي تلميذ (ة) لم يبلغ سـن 16 سنة في نهاية السنة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المدنيـة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تكون قرارات المجلس نافدة سواء في المؤسسة الأصلية، أو في أية مؤسسة أخرى ينتقل إليهـا التلميـذ(ة)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تخضع مداولات مجالس الأقسام للسريــة المهنيــة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تسجل مداولات المجلس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سجل خاص يحتفظ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به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مدير المؤسسة.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يستحسن تخصيص اليوم الأخير من الفصـل </w:t>
      </w:r>
      <w:r w:rsidRPr="001A5760">
        <w:rPr>
          <w:rFonts w:ascii="Arial" w:hAnsi="Arial" w:cs="Arial"/>
          <w:b/>
          <w:bCs/>
          <w:sz w:val="34"/>
          <w:szCs w:val="34"/>
          <w:rtl/>
          <w:lang w:bidi="ar-DZ"/>
        </w:rPr>
        <w:t>لا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ستقبـال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الأوليـاء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للتعرف على أساتذة أبنائهم ، والإطلاع على أعمالهم وسلوكهم داخل القسـم . </w:t>
      </w:r>
    </w:p>
    <w:p w:rsidR="001A576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يصـرح المدير بالنتائج ويرسل الكشوف الفصلية للأوليــاء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التوجيـه والتسييــر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أنشــئ بمـوجــب القــرار 151 المؤرخ في : 26/ 02/ 1991 المتضمــن تنظيــم التربيـــة والتكــوين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يتشكــل مـن أعضـاء شرعييــن وأعضـاء منتخبيــن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1 – الأعضــاء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الشرعيـــون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المـــديــر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المـالي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نائـب المديــر للدراســات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المستشار الرئيسي للتربيــــة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الأعضــاء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المنتخبــــون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03 ممثليــن للأسـاتذة ( ينتخبهـم الأساتذة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ممثــل للعمـــال ( ينتخبه العمــال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ممثـل للمساعدين التربويين ( ينتخبه المساعدون التربويون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ممثــل للإدارييــن ( ينتخبه الكتاب الإداريون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03 ممثلين لجمعية أولياء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التلاميذ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03 تلاميذ ( 1سنة 1، 1 سنة 2، 1 سنة 3 ) ( ينتخبهم مندوبو الأقسام )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شـــروط الترشــح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يشتــرط في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المترشـــح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أن يكـــون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جــزائري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الجنسيــة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يعمـل بالمؤسســة منـذ أكثـــر مـن 06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أشهــر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 xml:space="preserve">أن يكون مرســما أو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متربـــصا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الانتخاب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يتــم انتــخاب الأعضــاء بالأغلبيــة البسيطــة في الأسبــوع الثالث مـن شهــر نوفمبــر كل ثلاث ( 03 ) سنـوات ، وفي حـالة وفـاة ، أو استقالة ، أو نــل أحــد المنتخبيــن يعــوض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بالمترشـح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الأفضـل ترتيبــا في نفس الفئــة . </w:t>
      </w:r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مهـامـــه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تتمثـــل مهــام المجلــس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مناقشـــة توزيــع مشــروع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الميزانيـــة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يناقـش ويصـادق علــى الحساب المـالي للمؤسســـة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يوافـق علـى إبرام الصفقـات ، والعقـود المتعلقة بالتنازل عن تراث المؤسسة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يوافق على مشاريع توسيــع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وترميمهـا،وتجهيزهـا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يطلع علـى الهبـات التي تقدمهـا ، أو تستفيد منهـا المؤسســة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يــدرس الخلافات القضائيــة المرتبطـة بالحياة داخل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إجتماعاته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في دورات عــاديــة 03 مـرات في السنـة على الأقـل      ( واحدة في بداية السنـة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ويمكــن أن يجتمع في دورة استثنائية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بنـــاء علــى طـلب مـن رئيسـه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بطلـب مـن الأغلبيـة البسيطــة لأعضائــه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ويجـب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إعــلام أعضـاء المجلـس 10 أيـام قبل انعقاده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إعلام الوصاية بتاريخ وجدول الأعمال لتتمكن من إرسال ممثـل عنهـا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مناقشة المواضيـع المسجلـة في جدول أعماله فقــط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يؤجـل الاجتماع لمـدة أسبوع في حالة عدم اكتمال النصـاب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إذا تعذر حضـور مدير المؤسسـة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الاجتماع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تعيـن السلطـــة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الوصيـة ( المديرية ) مـن يرأسـه بصفـة اسمية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مـــدتــه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ينتخــب لمــدة 03 سنـــوات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قراراتــــه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تتخـذ القرارات بالأغلبيـة ، وفي حـالة تعـادل الأصـوات يرجح صـوت الرئيــس ، ولا تعتبـر قراراتـه نـافـذة إلا بعــد مصـادقة السلطـة الوصيـــة عليهــا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تدويـن قرارات المجلـــس : </w:t>
      </w:r>
    </w:p>
    <w:p w:rsidR="000B090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تدون قـرارات المجلـس في سجــل خـاص يحتفظ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به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المؤسســة .</w:t>
      </w:r>
      <w:proofErr w:type="gramEnd"/>
    </w:p>
    <w:p w:rsidR="00A53BE0" w:rsidRPr="001A5760" w:rsidRDefault="00A53BE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التنسيق الإداري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إنشــاؤه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أنشــئ بمقتضى القـرار 156 المـؤرخ فـي 26 فيفـري 1991 المتضمـــن إنشـاء مجلس التنسيـق الإداري وتنظيمــه وعملـه في مؤسسـات التعليم الثــانوي والمعاهـــد التكنولوجيـــة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تشكيلـــــه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يتشكــل مجلــس التنسيــق الإداري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مديــــر المؤسســـــة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نائـب المديــر للدراســات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المستشـار الرئيسي للتربيـــة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المـالي ( المقتصـد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رئيـس الأشغـــــــال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كمـا يمكن للمديـر استدعـاء أي موظــف لـه علاقـة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بالإجتمـاع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مهـــامـــه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تتمثــل مهـام مجلس التنسيق الإداري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مسـاعـدة مديـر المؤسســة في التسييـر اليـومي للمؤسســة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التشـــاور بيــن أعضــاء الفـريــق الإداري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– العمـل على إقـامـة جـو مـن الثقـة داخــل المؤسســة.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تنظيـــم مختلــف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المصـالح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وتنسيــق العمــل بينهــا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5 – مناقشـة التعليمـات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الرسميــة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والمناشير ، ومتابعـة تطبيقهــا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6 – متابعـة تطبيـق النقـاط المدرجـة فـي جــدول الأعمــال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اجتماعــاتــه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مــرة في الأسبـــوع علـى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الأقــل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تـحت إشراف مديـر المؤسســـة ، وعنــد التعـــذر موظــف معيــن رسميـــــا للنيــابـــة عنـــــه .</w:t>
      </w:r>
    </w:p>
    <w:p w:rsidR="00A53BE0" w:rsidRPr="001A576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تسجـــل محـاضـــر الاجتماع فـي سجـــل خـــاص يوقـع مــن قبــل مديــر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وكاتــب الجلســة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التعليــــم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إنشــــاؤه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أنشـــئ بمقتضـى القـرار رقــم 172 المؤرخ في 02 مارس 1991 المتضمــن إنشـاء مجـالس التعليـــم وتنظيمهـا في مؤسسـات التعليم الثانــوي.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تشكيلــــه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يتشكـــل المجلــس مــن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مديــر المؤسســــة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المسيــر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المالي ( المقتصــد )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نائــب المديــر للدراســات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رئيس الأشغــــــــال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المستشار الرئيسي للتربيـــة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رؤســاء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الورشـــــات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أساتـذة المـادة الواحدة إذا كان عـدد المناصب ( 05 ) أو أكثر،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أما إذا كان أقل فتجمع المـواد المتكاملـة والمتقاربـة على الشكـل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التالي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الأدب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الفلسفــة ، العلوم الإسلاميــة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الفلسفـــة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العلـوم الإسلاميــــة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الريـاضيــــات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الفيـزيــــاء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العلوم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الطبيعية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العلوم الاجتماعية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المهندسات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الاقتصاد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التربيـة البدنية  ، النشاطــــات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اجتماعاته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المجلــس مرتيــن علـى الأقــل فـي السنـة ( بدايـة السنـة ، نهايـة السنـة ) تحـت إشــراف مدير المؤسسـة ويمكــن أن يخلفــه نائـب المديــر للدراسـات، وإن تعـذر الأستــاذ (ة)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المسـؤول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عـن المـادة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يعقــد المديـــر مجلســـا إداريـــا لتحضيــر المجلــس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يكلف المديــر مســاعديــه بتحضيـر ما يهمهم في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المجلــس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يشارك الأستاذ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المسؤول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على المـادة في تحضيـر الاجتماع ، ويقــدم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لمديـر المؤسســة كافـة العنـاصـر اللازمــة لعقــد المجلــس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يضبـط ويعلـق جـدول الاجتماعات قبــل 08 أيـام مـن الاجتماع ويـومـان عنـد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الضــرورة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يكلف الأستـاذ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المسؤول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علــى المـادة بالتعــاون مــع نائب المدير للدراسات بتنفيـذ التوصيــات التربويــة وتطبيقهــــا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يمكــن لمديـر المؤسسـة عقـد عـدة مجـالس في وقـت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واحـد .</w:t>
      </w:r>
      <w:proofErr w:type="gramEnd"/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مهــامــه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مــن مهـــام المجلــس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تحليـل المواقيــت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والبرامــج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والتعليمــات التربوية ، والتذكيــر بالتوصيـات التربويــة والنصـــوص القانونيــة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توفيــر الوسـائل الضروريــة لتنسيــق العمـل في الأقسـام المتوازية والمتتابعة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مناقشـة الوسـائل الماديـة ،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والإعتمـادات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الماليـة المخصصة للوسـائل التربويــة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إطـلاع الأساتذة على محتوى المكتبة لتوجيه التلاميذ إليها عند بداية الدروس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التشــاور بيـن أساتذة المــادة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الواحدة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والمــواد المتكاملــة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التوزيـع الجيـد لعمـل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التلاميـذ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والاهتمام بدفتـر المراسلـة لمـا لـه مـن أهميــة في ربـط العلاقـة بيــن البيـت والمدرســة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- تقـديــم الاقتراحات المتعلقـــة بتعليــم المــادة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تحــديد موعــد الندوات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الداخليــة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ومطبقيهـــا .</w:t>
      </w:r>
    </w:p>
    <w:p w:rsidR="000B0900" w:rsidRDefault="000B090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تعييـن الأستـاذ ( ة )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المسؤول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علـى المـادة ( تجديد ) بعـد تزكيتــه مـن قبل مفتش التربيـة والتكويـــن للمـادة بعد اقتراحه مـن طـرف مدير المؤسسـة </w:t>
      </w:r>
    </w:p>
    <w:p w:rsidR="001A5760" w:rsidRPr="001A5760" w:rsidRDefault="001A5760" w:rsidP="003B2DF1">
      <w:pPr>
        <w:jc w:val="right"/>
        <w:rPr>
          <w:rFonts w:ascii="Arial" w:hAnsi="Arial" w:cs="Arial" w:hint="cs"/>
          <w:b/>
          <w:bCs/>
          <w:sz w:val="34"/>
          <w:szCs w:val="34"/>
          <w:rtl/>
        </w:rPr>
      </w:pPr>
    </w:p>
    <w:p w:rsidR="000B0900" w:rsidRPr="001A5760" w:rsidRDefault="000B0900" w:rsidP="00A53BE0">
      <w:pPr>
        <w:jc w:val="center"/>
        <w:rPr>
          <w:rFonts w:ascii="Arial" w:hAnsi="Arial" w:cs="Arial"/>
          <w:b/>
          <w:bCs/>
          <w:color w:val="FF0000"/>
          <w:sz w:val="34"/>
          <w:szCs w:val="34"/>
        </w:rPr>
      </w:pPr>
      <w:proofErr w:type="gramStart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>مجلـــس</w:t>
      </w:r>
      <w:proofErr w:type="gramEnd"/>
      <w:r w:rsidRPr="001A5760">
        <w:rPr>
          <w:rFonts w:ascii="Arial" w:hAnsi="Arial" w:cs="Arial"/>
          <w:b/>
          <w:bCs/>
          <w:color w:val="FF0000"/>
          <w:sz w:val="34"/>
          <w:szCs w:val="34"/>
          <w:rtl/>
        </w:rPr>
        <w:t xml:space="preserve"> التــــأديب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إنشـــاؤه :</w:t>
      </w:r>
      <w:proofErr w:type="gramEnd"/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أنشـــئ بمقتضـى القـرار رقــم 173 المؤرخ في 02 مارس 1991 المتضمــن إنشاء مجلس التأديب وتنظيمـه وعملـه في مؤسسـات التعليـم الثانـوي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تشكيلـــه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يتشكـــل مــن :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مديـــــر المؤسســــة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أعضاء مجلس التوجيه والتسيير الشرعييـــن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أعضـاء مجلس التوجيه والتسيير الممثليــن للأساتذة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ممثــل جمعيــة أوليــاء التلاميـــذ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الأستــاذ ( ة ) الرئيسي للقســـم ( بصفة استشارية ) 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مهـامـــــه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مـــن مهـامـــه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1- العمـل علـى ازدهـار الحيـاة داخـل المجموعــة التربويــة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2 -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الحلــول المناسبــة لازدهار المؤسســــــة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3 - الموافقـة على المكافـآت وتوزيعهـا على التلاميذ المجتهـديــن 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4 - دراسـة المخالفـات التـي ارتكبهـا التلاميذ واتخـاذ قـرار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فيها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اجتمـاعــاته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يجتمـع مجلــس التأديب في نهايـة كـل فصـل للإطــلاع على سيـر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المؤسســـة ،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كمــا يمكــن أن يجتمـــع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بطلب من مدير المؤسسة لدراسـة المخالفات المرتكبـة من طرف التلاميــذ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- بطلب من الأغلبيـة البسيطـة لأعضائــه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وترســل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الإستدعـاءات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إلى أعضــاء المجلــس 03 أيـام قبـل الاجتماع ، علـى أن تعقــد الجلســـة إذا حضرتهـا الأغلبيــة البسيطــة ، وإذا لم يكتمـل النصــــاب ، يستــدعى المجلس للانعقاد مــرة ثانيــة .ترســل نسخـــة مــن محضــر الاجتماع إلى السلطـة الوصيــــة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الإجراءات التــأديبيــة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دور المديـــر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يطلـع أعضـاء المجلـس على ملف القضية قبـل الاجتماع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يجــري تحقيقــا قبــل عقـــد المجلــس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يتــرأس المجلــــــس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يشعـر ولي التلميـذ بمخالفة ابنه ( ابنته )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يخبـــر ولي التلميـذ ( ة ) بقرار المجلـس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دور الأستـــــاذ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الأستاذ ( ة ) تقريرا مفصلا عن المخالفـة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يقدم تقريرا شفويا للمجلس أثناء انعقاده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يقتـرح العقـاب الذي يـراه منـاسبـا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يعلمه المدير بقرار المجلس بعد نهايـة الاجتماع .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التلميــذ ( 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)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يمكـن للتلميــذ ( ة ) أو وليــه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أن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يقــدم تقــريرا حــول المخالفـــة . 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يمكنـه الاستعانة بمدافـع عنـه مـن بيـن التلاميــذ (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ات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).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  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lastRenderedPageBreak/>
        <w:t>قــــراراتــه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مـــن قراراتـــه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01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المكــــافـآت :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يـــوافق علـى المكـافـــآت بعـد نهايـة كــل فصـــل ، ويوزعهــا على التلاميــذ المجتهـديـن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02 –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العقــوبـــات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تصنــف إلى ثــلاث درجـــات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هي :</w:t>
      </w:r>
      <w:proofErr w:type="gramEnd"/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أ – عقـــوبات من الدرجــة الأولـى:</w:t>
      </w:r>
      <w:r w:rsidR="00A53BE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وتتمثــل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الإنـــذار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المكتـــوب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التوبيــــــــــخ .</w:t>
      </w:r>
      <w:proofErr w:type="gram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ب – عقـوبــات مـن الدرجـة الثانيـة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وتتمثـــل في :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الإقصــاء المؤقت من (1 )يوم إلى ( 3 ) أيام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الإقصــاء المؤقت من (4) أيام إلى (8) أيـام .</w:t>
      </w:r>
    </w:p>
    <w:p w:rsidR="000B0900" w:rsidRPr="001A5760" w:rsidRDefault="000B0900" w:rsidP="00A53BE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ج – عقـوبات مـن الدرجـة الثالثــة:</w:t>
      </w:r>
      <w:r w:rsidR="00A53BE0" w:rsidRPr="001A5760">
        <w:rPr>
          <w:rFonts w:ascii="Arial" w:hAnsi="Arial" w:cs="Arial" w:hint="cs"/>
          <w:b/>
          <w:bCs/>
          <w:sz w:val="34"/>
          <w:szCs w:val="34"/>
          <w:rtl/>
        </w:rPr>
        <w:t xml:space="preserve"> 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وتتمثــل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في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– الإقصــــاء مـن النظــام الداخلــي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</w:t>
      </w:r>
      <w:proofErr w:type="spellStart"/>
      <w:r w:rsidRPr="001A5760">
        <w:rPr>
          <w:rFonts w:ascii="Arial" w:hAnsi="Arial" w:cs="Arial"/>
          <w:b/>
          <w:bCs/>
          <w:sz w:val="34"/>
          <w:szCs w:val="34"/>
          <w:rtl/>
        </w:rPr>
        <w:t>إقتراح</w:t>
      </w:r>
      <w:proofErr w:type="spellEnd"/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 التحويـــل مـن المؤسســـة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3 – الإقصــــاء مـن المؤسســة نهـائيـا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الطعـــون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1 - يمكـن الطعـن في العقـوبـات التــي تتضمـن عقـوبـات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مـن الدرجــة الثالثــة علـى مستـوى مديـريـة التربيـة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2 – يعيــن مديـر التربيــة أعضــاء اللجنــة عنــد بدايــة كــل سنــة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دراسيـــة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3 – تعقـد اللجنـة اجتمـاعـا بناء علـى استدعاء من مدير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التربيـة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4 – تصـدر لجنــة الطعـن قرارهـا في مـدة 08 أيـام مـن تاريـخ تسليـم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التظلــم .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5 – تتخــذ لجنــة الطعــن قرارهــا بالأغلبيــــة البسيطـة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6 – قـــرار لجنـة الطعــن غيــر قـابـل للطعـن فيــه .</w:t>
      </w:r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ملاحظــــة :</w:t>
      </w:r>
      <w:proofErr w:type="gramEnd"/>
    </w:p>
    <w:p w:rsidR="000B0900" w:rsidRPr="001A5760" w:rsidRDefault="000B0900" w:rsidP="003B2DF1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 xml:space="preserve">1 - لا يمكن الطرد النهائي لأي تلميذ(ة) إلا إذا بلغ سن 16مـن </w:t>
      </w:r>
      <w:proofErr w:type="gramStart"/>
      <w:r w:rsidRPr="001A5760">
        <w:rPr>
          <w:rFonts w:ascii="Arial" w:hAnsi="Arial" w:cs="Arial"/>
          <w:b/>
          <w:bCs/>
          <w:sz w:val="34"/>
          <w:szCs w:val="34"/>
          <w:rtl/>
        </w:rPr>
        <w:t>عمـره .</w:t>
      </w:r>
      <w:proofErr w:type="gramEnd"/>
    </w:p>
    <w:p w:rsidR="000B0900" w:rsidRPr="001A5760" w:rsidRDefault="000B0900" w:rsidP="001A5760">
      <w:pPr>
        <w:jc w:val="right"/>
        <w:rPr>
          <w:rFonts w:ascii="Arial" w:hAnsi="Arial" w:cs="Arial"/>
          <w:b/>
          <w:bCs/>
          <w:sz w:val="34"/>
          <w:szCs w:val="34"/>
          <w:rtl/>
        </w:rPr>
      </w:pPr>
      <w:r w:rsidRPr="001A5760">
        <w:rPr>
          <w:rFonts w:ascii="Arial" w:hAnsi="Arial" w:cs="Arial"/>
          <w:b/>
          <w:bCs/>
          <w:sz w:val="34"/>
          <w:szCs w:val="34"/>
          <w:rtl/>
        </w:rPr>
        <w:t>2 – يمـكن لمدير المؤسسة أن يتخـذ عقـوبـات مـن الدرجة الأولى</w:t>
      </w:r>
      <w:r w:rsidR="001A5760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1A5760">
        <w:rPr>
          <w:rFonts w:ascii="Arial" w:hAnsi="Arial" w:cs="Arial"/>
          <w:b/>
          <w:bCs/>
          <w:sz w:val="34"/>
          <w:szCs w:val="34"/>
          <w:rtl/>
        </w:rPr>
        <w:t>دون استشـارة مجلس التأديـب .</w:t>
      </w:r>
    </w:p>
    <w:p w:rsidR="00FC13B1" w:rsidRPr="001A5760" w:rsidRDefault="00FC13B1" w:rsidP="003B2DF1">
      <w:pPr>
        <w:jc w:val="right"/>
        <w:rPr>
          <w:rFonts w:ascii="Arial" w:hAnsi="Arial" w:cs="Arial"/>
          <w:sz w:val="32"/>
          <w:szCs w:val="32"/>
          <w:rtl/>
        </w:rPr>
      </w:pPr>
    </w:p>
    <w:sectPr w:rsidR="00FC13B1" w:rsidRPr="001A5760" w:rsidSect="00C40422">
      <w:pgSz w:w="11906" w:h="16838" w:code="9"/>
      <w:pgMar w:top="567" w:right="567" w:bottom="567" w:left="567" w:header="1440" w:footer="144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F1F"/>
    <w:multiLevelType w:val="multilevel"/>
    <w:tmpl w:val="2CF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6FA2"/>
    <w:multiLevelType w:val="multilevel"/>
    <w:tmpl w:val="AF1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3C9E"/>
    <w:multiLevelType w:val="multilevel"/>
    <w:tmpl w:val="6C4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70F50"/>
    <w:multiLevelType w:val="multilevel"/>
    <w:tmpl w:val="537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C729E"/>
    <w:multiLevelType w:val="multilevel"/>
    <w:tmpl w:val="E63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0D1F"/>
    <w:multiLevelType w:val="multilevel"/>
    <w:tmpl w:val="0D6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762E9"/>
    <w:multiLevelType w:val="multilevel"/>
    <w:tmpl w:val="92A8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F7754"/>
    <w:multiLevelType w:val="multilevel"/>
    <w:tmpl w:val="326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53A19"/>
    <w:multiLevelType w:val="multilevel"/>
    <w:tmpl w:val="3C8A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652ED"/>
    <w:multiLevelType w:val="multilevel"/>
    <w:tmpl w:val="116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34AC7"/>
    <w:multiLevelType w:val="multilevel"/>
    <w:tmpl w:val="F6B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479C3"/>
    <w:multiLevelType w:val="multilevel"/>
    <w:tmpl w:val="1F4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4F38"/>
    <w:multiLevelType w:val="multilevel"/>
    <w:tmpl w:val="D53A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E3F62"/>
    <w:multiLevelType w:val="multilevel"/>
    <w:tmpl w:val="9D0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5692B"/>
    <w:multiLevelType w:val="multilevel"/>
    <w:tmpl w:val="D6F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5658A"/>
    <w:multiLevelType w:val="multilevel"/>
    <w:tmpl w:val="441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42A79"/>
    <w:multiLevelType w:val="multilevel"/>
    <w:tmpl w:val="58B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2399F"/>
    <w:multiLevelType w:val="multilevel"/>
    <w:tmpl w:val="787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32482"/>
    <w:multiLevelType w:val="multilevel"/>
    <w:tmpl w:val="721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0795E"/>
    <w:multiLevelType w:val="multilevel"/>
    <w:tmpl w:val="C44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E0540"/>
    <w:multiLevelType w:val="multilevel"/>
    <w:tmpl w:val="3B9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D1562"/>
    <w:multiLevelType w:val="multilevel"/>
    <w:tmpl w:val="1FC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5753F"/>
    <w:multiLevelType w:val="multilevel"/>
    <w:tmpl w:val="692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"/>
  </w:num>
  <w:num w:numId="5">
    <w:abstractNumId w:val="4"/>
  </w:num>
  <w:num w:numId="6">
    <w:abstractNumId w:val="22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3"/>
  </w:num>
  <w:num w:numId="14">
    <w:abstractNumId w:val="3"/>
  </w:num>
  <w:num w:numId="15">
    <w:abstractNumId w:val="20"/>
  </w:num>
  <w:num w:numId="16">
    <w:abstractNumId w:val="0"/>
  </w:num>
  <w:num w:numId="17">
    <w:abstractNumId w:val="7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/>
  <w:rsids>
    <w:rsidRoot w:val="000B0900"/>
    <w:rsid w:val="00030CF7"/>
    <w:rsid w:val="000B0900"/>
    <w:rsid w:val="00170A5F"/>
    <w:rsid w:val="001A5760"/>
    <w:rsid w:val="003B2DF1"/>
    <w:rsid w:val="0068674E"/>
    <w:rsid w:val="008C291D"/>
    <w:rsid w:val="00A53BE0"/>
    <w:rsid w:val="00C40422"/>
    <w:rsid w:val="00ED027A"/>
    <w:rsid w:val="00FB15BD"/>
    <w:rsid w:val="00F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0B0900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المجـــــالس التعليـــــــمية</vt:lpstr>
    </vt:vector>
  </TitlesOfParts>
  <Company>O N Coop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المجـــــالس التعليـــــــمية</dc:title>
  <dc:subject/>
  <dc:creator>Ouahmed</dc:creator>
  <cp:keywords/>
  <dc:description/>
  <cp:lastModifiedBy>azziz</cp:lastModifiedBy>
  <cp:revision>2</cp:revision>
  <dcterms:created xsi:type="dcterms:W3CDTF">2014-08-13T21:39:00Z</dcterms:created>
  <dcterms:modified xsi:type="dcterms:W3CDTF">2014-08-13T21:39:00Z</dcterms:modified>
</cp:coreProperties>
</file>