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16" w:rsidRPr="00225816" w:rsidRDefault="00225816" w:rsidP="00225816">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fr-FR"/>
        </w:rPr>
      </w:pPr>
      <w:r w:rsidRPr="00225816">
        <w:rPr>
          <w:rFonts w:ascii="Times New Roman" w:eastAsia="Times New Roman" w:hAnsi="Times New Roman" w:cs="Times New Roman"/>
          <w:b/>
          <w:bCs/>
          <w:color w:val="FF0000"/>
          <w:sz w:val="36"/>
          <w:szCs w:val="36"/>
          <w:lang w:eastAsia="fr-FR"/>
        </w:rPr>
        <w:t>Trucs et conseils aux futurs enseignants</w:t>
      </w:r>
    </w:p>
    <w:p w:rsidR="00225816" w:rsidRPr="00225816" w:rsidRDefault="00225816" w:rsidP="00225816">
      <w:pPr>
        <w:spacing w:after="0" w:line="240" w:lineRule="auto"/>
        <w:rPr>
          <w:rFonts w:ascii="Times New Roman" w:eastAsia="Times New Roman" w:hAnsi="Times New Roman" w:cs="Times New Roman"/>
          <w:sz w:val="24"/>
          <w:szCs w:val="24"/>
          <w:lang w:eastAsia="fr-FR"/>
        </w:rPr>
      </w:pPr>
    </w:p>
    <w:p w:rsidR="00225816" w:rsidRPr="00225816" w:rsidRDefault="00225816" w:rsidP="007A15E6">
      <w:pPr>
        <w:spacing w:after="0"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xml:space="preserve">11 février 2013   </w:t>
      </w:r>
      <w:hyperlink r:id="rId5" w:tooltip="Voir tous les articles dans Inspection" w:history="1">
        <w:r w:rsidRPr="00225816">
          <w:rPr>
            <w:rFonts w:ascii="Times New Roman" w:eastAsia="Times New Roman" w:hAnsi="Times New Roman" w:cs="Times New Roman"/>
            <w:color w:val="0000FF"/>
            <w:sz w:val="24"/>
            <w:szCs w:val="24"/>
            <w:u w:val="single"/>
            <w:lang w:eastAsia="fr-FR"/>
          </w:rPr>
          <w:t>Inspection</w:t>
        </w:r>
      </w:hyperlink>
      <w:r w:rsidRPr="00225816">
        <w:rPr>
          <w:rFonts w:ascii="Times New Roman" w:eastAsia="Times New Roman" w:hAnsi="Times New Roman" w:cs="Times New Roman"/>
          <w:sz w:val="24"/>
          <w:szCs w:val="24"/>
          <w:lang w:eastAsia="fr-FR"/>
        </w:rPr>
        <w:t xml:space="preserve">, </w:t>
      </w:r>
      <w:hyperlink r:id="rId6" w:tooltip="Voir tous les articles dans Secondaire" w:history="1">
        <w:r w:rsidRPr="00225816">
          <w:rPr>
            <w:rFonts w:ascii="Times New Roman" w:eastAsia="Times New Roman" w:hAnsi="Times New Roman" w:cs="Times New Roman"/>
            <w:color w:val="0000FF"/>
            <w:sz w:val="24"/>
            <w:szCs w:val="24"/>
            <w:u w:val="single"/>
            <w:lang w:eastAsia="fr-FR"/>
          </w:rPr>
          <w:t>Secondaire</w:t>
        </w:r>
      </w:hyperlink>
      <w:r w:rsidRPr="00225816">
        <w:rPr>
          <w:rFonts w:ascii="Times New Roman" w:eastAsia="Times New Roman" w:hAnsi="Times New Roman" w:cs="Times New Roman"/>
          <w:sz w:val="24"/>
          <w:szCs w:val="24"/>
          <w:lang w:eastAsia="fr-FR"/>
        </w:rPr>
        <w:t xml:space="preserve"> </w:t>
      </w:r>
      <w:r w:rsidR="007A15E6">
        <w:rPr>
          <w:rFonts w:ascii="Times New Roman" w:eastAsia="Times New Roman" w:hAnsi="Times New Roman" w:cs="Times New Roman"/>
          <w:sz w:val="24"/>
          <w:szCs w:val="24"/>
          <w:lang w:eastAsia="fr-FR"/>
        </w:rPr>
        <w:t xml:space="preserve">  </w:t>
      </w:r>
      <w:r w:rsidRPr="00225816">
        <w:rPr>
          <w:rFonts w:ascii="Times New Roman" w:eastAsia="Times New Roman" w:hAnsi="Times New Roman" w:cs="Times New Roman"/>
          <w:b/>
          <w:bCs/>
          <w:sz w:val="24"/>
          <w:szCs w:val="24"/>
          <w:lang w:eastAsia="fr-FR"/>
        </w:rPr>
        <w:t>Trucs et conseils aux futurs enseignants</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xml:space="preserve">Cette partie se veut un résumé des quelques conseils ou trucs ou méthodes que nous avons pu puiser à travers nos expériences de stage, à partir de rencontres avec des gens concernés ou dans des volumes pédagogiques. De plus, à la toute fin du texte, il y a des références </w:t>
      </w:r>
      <w:proofErr w:type="spellStart"/>
      <w:r w:rsidRPr="00225816">
        <w:rPr>
          <w:rFonts w:ascii="Times New Roman" w:eastAsia="Times New Roman" w:hAnsi="Times New Roman" w:cs="Times New Roman"/>
          <w:sz w:val="24"/>
          <w:szCs w:val="24"/>
          <w:lang w:eastAsia="fr-FR"/>
        </w:rPr>
        <w:t>biblio-graphiques</w:t>
      </w:r>
      <w:proofErr w:type="spellEnd"/>
      <w:r w:rsidRPr="00225816">
        <w:rPr>
          <w:rFonts w:ascii="Times New Roman" w:eastAsia="Times New Roman" w:hAnsi="Times New Roman" w:cs="Times New Roman"/>
          <w:sz w:val="24"/>
          <w:szCs w:val="24"/>
          <w:lang w:eastAsia="fr-FR"/>
        </w:rPr>
        <w:t xml:space="preserve"> très intéressantes sur l’enseignement en général, le monde de l’éducation ou d’autres approches pédagogiques.</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b/>
          <w:bCs/>
          <w:sz w:val="24"/>
          <w:szCs w:val="24"/>
          <w:lang w:eastAsia="fr-FR"/>
        </w:rPr>
        <w:t>Entrevue</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Connaître les programmes et les contenus pédagogiques que vous désirez enseigner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Être soigné dans sa présentation physique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Ne pas mâcher de gommes ou bonbons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Démontrer que l’on est disponible, polyvalent, facile d’adaptation et mobile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Donner une poignée de main ferme aux personnes qui vous feront passer l’entrevue. Cela démontre de l’assurance et de la confiance en soi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Être préparé à juger et à résoudre des mises en situation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Être capable de vendre ses capacités, de démontrer que l’on est une personne qualifiée, que l’on est LA personne recherchée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Savoir reconnaître ses limites, forces et faiblesses ;</w:t>
      </w:r>
      <w:r w:rsidRPr="00225816">
        <w:rPr>
          <w:rFonts w:ascii="Times New Roman" w:eastAsia="Times New Roman" w:hAnsi="Times New Roman" w:cs="Times New Roman"/>
          <w:b/>
          <w:bCs/>
          <w:sz w:val="24"/>
          <w:szCs w:val="24"/>
          <w:lang w:eastAsia="fr-FR"/>
        </w:rPr>
        <w:t> </w:t>
      </w:r>
      <w:r w:rsidRPr="00225816">
        <w:rPr>
          <w:rFonts w:ascii="Times New Roman" w:eastAsia="Times New Roman" w:hAnsi="Times New Roman" w:cs="Times New Roman"/>
          <w:i/>
          <w:iCs/>
          <w:sz w:val="24"/>
          <w:szCs w:val="24"/>
          <w:lang w:eastAsia="fr-FR"/>
        </w:rPr>
        <w:t>Il vaut toujours mieux avouer une faiblesse que de la cacher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Avoir de bonnes connaissances sur l’éducation en général et sur les différentes approches pédagogiques ;</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Ne pas parler tout le temps. Répondre aux questions de façon claire et précise sans se justifier constamment. Laisser les gens parler eux aussi.</w:t>
      </w:r>
    </w:p>
    <w:p w:rsidR="00225816" w:rsidRPr="00225816" w:rsidRDefault="00225816" w:rsidP="00225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 xml:space="preserve">Bâtir un curriculum vitae court, précis </w:t>
      </w:r>
      <w:proofErr w:type="gramStart"/>
      <w:r w:rsidRPr="00225816">
        <w:rPr>
          <w:rFonts w:ascii="Times New Roman" w:eastAsia="Times New Roman" w:hAnsi="Times New Roman" w:cs="Times New Roman"/>
          <w:i/>
          <w:iCs/>
          <w:sz w:val="24"/>
          <w:szCs w:val="24"/>
          <w:lang w:eastAsia="fr-FR"/>
        </w:rPr>
        <w:t>( 2</w:t>
      </w:r>
      <w:proofErr w:type="gramEnd"/>
      <w:r w:rsidRPr="00225816">
        <w:rPr>
          <w:rFonts w:ascii="Times New Roman" w:eastAsia="Times New Roman" w:hAnsi="Times New Roman" w:cs="Times New Roman"/>
          <w:i/>
          <w:iCs/>
          <w:sz w:val="24"/>
          <w:szCs w:val="24"/>
          <w:lang w:eastAsia="fr-FR"/>
        </w:rPr>
        <w:t xml:space="preserve"> pages maximum), avec votre description, formation, expériences de travail. Inclure vos passe-temps ou activités qui pourraient se rapporter à l’enseignement ou à l’animation avec les jeunes.</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b/>
          <w:bCs/>
          <w:sz w:val="24"/>
          <w:szCs w:val="24"/>
          <w:lang w:eastAsia="fr-FR"/>
        </w:rPr>
        <w:t>Suppléance</w:t>
      </w:r>
    </w:p>
    <w:p w:rsidR="00225816" w:rsidRPr="00225816" w:rsidRDefault="00225816" w:rsidP="00225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Une bonne gestion de classe est essentielle. C’est l’exigence première de ceux qui vous engagent pour de la suppléance ;</w:t>
      </w:r>
    </w:p>
    <w:p w:rsidR="00225816" w:rsidRPr="00225816" w:rsidRDefault="00225816" w:rsidP="00225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Ne pas se décourager ; Il arrive souvent que de jeunes enseignants fassent de la suppléance quelques années avant d’avoir un poste à temps plein ;</w:t>
      </w:r>
    </w:p>
    <w:p w:rsidR="00225816" w:rsidRPr="00225816" w:rsidRDefault="00225816" w:rsidP="00225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Toujours se prévoir une banque d’activités de rechange au cas où on serait appelé à faire de la suppléance dans une autre matière que celle pour laquelle on a été formé ou en cas d’absence subite du professeur régulier ;</w:t>
      </w:r>
    </w:p>
    <w:p w:rsidR="00225816" w:rsidRPr="00225816" w:rsidRDefault="00225816" w:rsidP="00225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Rester soi-même ! Les élèves doivent comprendre que ce n’est pas l’enseignant régulier, mais vous qui gérez la classe à cette période.</w:t>
      </w:r>
    </w:p>
    <w:p w:rsidR="00225816" w:rsidRPr="00225816" w:rsidRDefault="00225816" w:rsidP="00225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Avoir des antennes afin de détecter le moindre incident qui pourrait dégénérer en un plus gros problème ;</w:t>
      </w:r>
    </w:p>
    <w:p w:rsidR="00225816" w:rsidRPr="00225816" w:rsidRDefault="00225816" w:rsidP="00225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Ne pas se gêner pour animer la classe et utiliser son sens de l’humour ;</w:t>
      </w:r>
    </w:p>
    <w:p w:rsidR="00225816" w:rsidRPr="00225816" w:rsidRDefault="00225816" w:rsidP="0022581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Savoir reconnaître les «  leaders  » et les utiliser à bon escient.</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b/>
          <w:bCs/>
          <w:sz w:val="24"/>
          <w:szCs w:val="24"/>
          <w:lang w:eastAsia="fr-FR"/>
        </w:rPr>
        <w:t>Généraux :</w:t>
      </w:r>
    </w:p>
    <w:p w:rsidR="00225816" w:rsidRPr="00225816" w:rsidRDefault="00225816" w:rsidP="002258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b/>
          <w:bCs/>
          <w:sz w:val="24"/>
          <w:szCs w:val="24"/>
          <w:lang w:eastAsia="fr-FR"/>
        </w:rPr>
        <w:lastRenderedPageBreak/>
        <w:t>Point de vue personnel</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u w:val="single"/>
          <w:lang w:eastAsia="fr-FR"/>
        </w:rPr>
        <w:t>Méthodes pour améliorer la connaissance de soi</w:t>
      </w:r>
    </w:p>
    <w:p w:rsidR="00225816" w:rsidRPr="00225816" w:rsidRDefault="00225816" w:rsidP="0022581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b/>
          <w:bCs/>
          <w:sz w:val="24"/>
          <w:szCs w:val="24"/>
          <w:u w:val="single"/>
          <w:lang w:eastAsia="fr-FR"/>
        </w:rPr>
        <w:t>La pratique réflexive</w:t>
      </w:r>
      <w:r w:rsidRPr="00225816">
        <w:rPr>
          <w:rFonts w:ascii="Times New Roman" w:eastAsia="Times New Roman" w:hAnsi="Times New Roman" w:cs="Times New Roman"/>
          <w:sz w:val="24"/>
          <w:szCs w:val="24"/>
          <w:lang w:eastAsia="fr-FR"/>
        </w:rPr>
        <w:t xml:space="preserve"> : La pratique réflexive est une façon de s’évaluer continuellement dans sa pratique professionnelle, mais également dans sa personnalité propre. D’une certaine façon, l’enseignant qui fait de la pratique réflexive s’évalue continuellement dans tous les points qui le </w:t>
      </w:r>
      <w:proofErr w:type="gramStart"/>
      <w:r w:rsidRPr="00225816">
        <w:rPr>
          <w:rFonts w:ascii="Times New Roman" w:eastAsia="Times New Roman" w:hAnsi="Times New Roman" w:cs="Times New Roman"/>
          <w:sz w:val="24"/>
          <w:szCs w:val="24"/>
          <w:lang w:eastAsia="fr-FR"/>
        </w:rPr>
        <w:t>touche</w:t>
      </w:r>
      <w:proofErr w:type="gramEnd"/>
      <w:r w:rsidRPr="00225816">
        <w:rPr>
          <w:rFonts w:ascii="Times New Roman" w:eastAsia="Times New Roman" w:hAnsi="Times New Roman" w:cs="Times New Roman"/>
          <w:sz w:val="24"/>
          <w:szCs w:val="24"/>
          <w:lang w:eastAsia="fr-FR"/>
        </w:rPr>
        <w:t>.</w:t>
      </w:r>
    </w:p>
    <w:p w:rsidR="00225816" w:rsidRPr="00225816" w:rsidRDefault="00225816" w:rsidP="0022581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b/>
          <w:bCs/>
          <w:sz w:val="24"/>
          <w:szCs w:val="24"/>
          <w:u w:val="single"/>
          <w:lang w:eastAsia="fr-FR"/>
        </w:rPr>
        <w:t>L’</w:t>
      </w:r>
      <w:proofErr w:type="spellStart"/>
      <w:r w:rsidRPr="00225816">
        <w:rPr>
          <w:rFonts w:ascii="Times New Roman" w:eastAsia="Times New Roman" w:hAnsi="Times New Roman" w:cs="Times New Roman"/>
          <w:b/>
          <w:bCs/>
          <w:sz w:val="24"/>
          <w:szCs w:val="24"/>
          <w:u w:val="single"/>
          <w:lang w:eastAsia="fr-FR"/>
        </w:rPr>
        <w:t>ennéagramme</w:t>
      </w:r>
      <w:proofErr w:type="spellEnd"/>
      <w:r w:rsidRPr="00225816">
        <w:rPr>
          <w:rFonts w:ascii="Times New Roman" w:eastAsia="Times New Roman" w:hAnsi="Times New Roman" w:cs="Times New Roman"/>
          <w:sz w:val="24"/>
          <w:szCs w:val="24"/>
          <w:lang w:eastAsia="fr-FR"/>
        </w:rPr>
        <w:t> : C’est une autre méthode de connaissances des types de personnalités. Celle-ci est basée sur neuf types fondamentaux d’êtres humains. Il explique leur comportement et permet d’améliorer nos relations avec nous-mêmes et avec les différents types de personne. Cette méthode peut être moins utile que la PNL dans le milieu scolaire, mais si on veut approfondir la connaissance de notre personnalité ou la connaissance de nos élèves, on peut peut-être l’utiliser. Cette théorie plaide que les individus du même type ont la même vision du monde, mais ce qui fait que chacun est différent est dépendant de la culture, de l’éducation que l’on a reçu et du caractère naturel. Il y le type UN, le perfectionniste, le DEUX, l’altruiste, le TROIS, le battant, le QUATRE, le romantique, le CINQ, l’observateur, le SIX, le loyaliste, le SEPT, l’épicurien, le HUIT, le chef, le NEUF, le médiateur.</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Référence :</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xml:space="preserve">BARON, Renée, Elisabeth </w:t>
      </w:r>
      <w:proofErr w:type="spellStart"/>
      <w:r w:rsidRPr="00225816">
        <w:rPr>
          <w:rFonts w:ascii="Times New Roman" w:eastAsia="Times New Roman" w:hAnsi="Times New Roman" w:cs="Times New Roman"/>
          <w:sz w:val="24"/>
          <w:szCs w:val="24"/>
          <w:lang w:eastAsia="fr-FR"/>
        </w:rPr>
        <w:t>Wagele</w:t>
      </w:r>
      <w:proofErr w:type="spellEnd"/>
      <w:r w:rsidRPr="00225816">
        <w:rPr>
          <w:rFonts w:ascii="Times New Roman" w:eastAsia="Times New Roman" w:hAnsi="Times New Roman" w:cs="Times New Roman"/>
          <w:sz w:val="24"/>
          <w:szCs w:val="24"/>
          <w:lang w:eastAsia="fr-FR"/>
        </w:rPr>
        <w:t>, </w:t>
      </w:r>
      <w:r w:rsidRPr="00225816">
        <w:rPr>
          <w:rFonts w:ascii="Times New Roman" w:eastAsia="Times New Roman" w:hAnsi="Times New Roman" w:cs="Times New Roman"/>
          <w:i/>
          <w:iCs/>
          <w:sz w:val="24"/>
          <w:szCs w:val="24"/>
          <w:u w:val="single"/>
          <w:lang w:eastAsia="fr-FR"/>
        </w:rPr>
        <w:t>L’</w:t>
      </w:r>
      <w:proofErr w:type="spellStart"/>
      <w:r w:rsidRPr="00225816">
        <w:rPr>
          <w:rFonts w:ascii="Times New Roman" w:eastAsia="Times New Roman" w:hAnsi="Times New Roman" w:cs="Times New Roman"/>
          <w:i/>
          <w:iCs/>
          <w:sz w:val="24"/>
          <w:szCs w:val="24"/>
          <w:u w:val="single"/>
          <w:lang w:eastAsia="fr-FR"/>
        </w:rPr>
        <w:t>ennéagramme</w:t>
      </w:r>
      <w:proofErr w:type="spellEnd"/>
      <w:r w:rsidRPr="00225816">
        <w:rPr>
          <w:rFonts w:ascii="Times New Roman" w:eastAsia="Times New Roman" w:hAnsi="Times New Roman" w:cs="Times New Roman"/>
          <w:i/>
          <w:iCs/>
          <w:sz w:val="24"/>
          <w:szCs w:val="24"/>
          <w:u w:val="single"/>
          <w:lang w:eastAsia="fr-FR"/>
        </w:rPr>
        <w:t xml:space="preserve"> facile</w:t>
      </w:r>
      <w:r w:rsidRPr="00225816">
        <w:rPr>
          <w:rFonts w:ascii="Times New Roman" w:eastAsia="Times New Roman" w:hAnsi="Times New Roman" w:cs="Times New Roman"/>
          <w:sz w:val="24"/>
          <w:szCs w:val="24"/>
          <w:lang w:eastAsia="fr-FR"/>
        </w:rPr>
        <w:t>, Éditions Vivez Soleil, Genève, 1995, 254 p.</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u w:val="single"/>
          <w:lang w:eastAsia="fr-FR"/>
        </w:rPr>
        <w:t>Conseils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Être propre et soigné de sa personne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Avoir confiance en soi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Avoir un bon sens de l’humour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S’intégrer aux activités parascolaires dans l’école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Ne pas avoir peur d’être ridiculisé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Être disponible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Gérer son stress et son énergie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Connaître ses limites personnelles (forces et faiblesses) ;</w:t>
      </w:r>
    </w:p>
    <w:p w:rsidR="00225816" w:rsidRPr="00225816" w:rsidRDefault="00225816" w:rsidP="0022581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Il faut prendre cet emploi un jour à la fois, et à la fin d’une journée, regarder une chose qu’on a bien fait, et non pas ce qui a mal été.</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lang w:eastAsia="fr-FR"/>
        </w:rPr>
        <w:t> </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b/>
          <w:bCs/>
          <w:sz w:val="24"/>
          <w:szCs w:val="24"/>
          <w:lang w:eastAsia="fr-FR"/>
        </w:rPr>
        <w:t>Point de vue professionnel</w:t>
      </w:r>
    </w:p>
    <w:p w:rsidR="00225816" w:rsidRPr="00225816" w:rsidRDefault="00225816" w:rsidP="00225816">
      <w:p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sz w:val="24"/>
          <w:szCs w:val="24"/>
          <w:u w:val="single"/>
          <w:lang w:eastAsia="fr-FR"/>
        </w:rPr>
        <w:t>Conseils</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Établir une bonne relation avec les élèves:</w:t>
      </w:r>
      <w:r w:rsidRPr="00225816">
        <w:rPr>
          <w:rFonts w:ascii="Times New Roman" w:eastAsia="Times New Roman" w:hAnsi="Times New Roman" w:cs="Times New Roman"/>
          <w:sz w:val="24"/>
          <w:szCs w:val="24"/>
          <w:lang w:eastAsia="fr-FR"/>
        </w:rPr>
        <w:t> Ne pas avoir peur de les toucher, de leur parler en dehors du contexte scolaire, de rire avec eux, et finalement de les aimer.</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Être passionné par l’enseignement et par les jeunes:</w:t>
      </w:r>
      <w:proofErr w:type="gramStart"/>
      <w:r w:rsidRPr="00225816">
        <w:rPr>
          <w:rFonts w:ascii="Times New Roman" w:eastAsia="Times New Roman" w:hAnsi="Times New Roman" w:cs="Times New Roman"/>
          <w:sz w:val="24"/>
          <w:szCs w:val="24"/>
          <w:lang w:eastAsia="fr-FR"/>
        </w:rPr>
        <w:t>  »</w:t>
      </w:r>
      <w:proofErr w:type="gramEnd"/>
      <w:r w:rsidRPr="00225816">
        <w:rPr>
          <w:rFonts w:ascii="Times New Roman" w:eastAsia="Times New Roman" w:hAnsi="Times New Roman" w:cs="Times New Roman"/>
          <w:sz w:val="24"/>
          <w:szCs w:val="24"/>
          <w:lang w:eastAsia="fr-FR"/>
        </w:rPr>
        <w:t>Lorsqu’on a le feu sacré, tout va. Mais à partir du jour où on a le feu et que l’on commence à sacrer…c’est à ce moment-là qu’on doit penser à tirer sa révérence. »</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Notre méthode personnelle doit susciter les apprentissages qu’on désire voir faire par les élèves.</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On doit tenir compte des différentes façons d’apprendre des gens</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lastRenderedPageBreak/>
        <w:t>Répondre aux besoins des élèves :</w:t>
      </w:r>
      <w:r w:rsidRPr="00225816">
        <w:rPr>
          <w:rFonts w:ascii="Times New Roman" w:eastAsia="Times New Roman" w:hAnsi="Times New Roman" w:cs="Times New Roman"/>
          <w:sz w:val="24"/>
          <w:szCs w:val="24"/>
          <w:lang w:eastAsia="fr-FR"/>
        </w:rPr>
        <w:t> L’enseignement ne doit pas être conçu comme une démonstration du savoir du professeur, mais comme l’apport des informations dont les élèves ont besoin pour effectuer les apprentissages nécessaires au développement des capacités voulues.</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Ne pas diviser la matière en partie, mais en faire plutôt un tout </w:t>
      </w:r>
      <w:proofErr w:type="gramStart"/>
      <w:r w:rsidRPr="00225816">
        <w:rPr>
          <w:rFonts w:ascii="Times New Roman" w:eastAsia="Times New Roman" w:hAnsi="Times New Roman" w:cs="Times New Roman"/>
          <w:i/>
          <w:iCs/>
          <w:sz w:val="24"/>
          <w:szCs w:val="24"/>
          <w:lang w:eastAsia="fr-FR"/>
        </w:rPr>
        <w:t>:</w:t>
      </w:r>
      <w:r w:rsidRPr="00225816">
        <w:rPr>
          <w:rFonts w:ascii="Times New Roman" w:eastAsia="Times New Roman" w:hAnsi="Times New Roman" w:cs="Times New Roman"/>
          <w:sz w:val="24"/>
          <w:szCs w:val="24"/>
          <w:lang w:eastAsia="fr-FR"/>
        </w:rPr>
        <w:t>.</w:t>
      </w:r>
      <w:proofErr w:type="gramEnd"/>
      <w:r w:rsidRPr="00225816">
        <w:rPr>
          <w:rFonts w:ascii="Times New Roman" w:eastAsia="Times New Roman" w:hAnsi="Times New Roman" w:cs="Times New Roman"/>
          <w:sz w:val="24"/>
          <w:szCs w:val="24"/>
          <w:lang w:eastAsia="fr-FR"/>
        </w:rPr>
        <w:t xml:space="preserve"> Il faut faire des relations avec les autres matières et avec l’expérience personnelle du jeune également.</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Être un guide vers l’apprentissage:</w:t>
      </w:r>
      <w:r w:rsidRPr="00225816">
        <w:rPr>
          <w:rFonts w:ascii="Times New Roman" w:eastAsia="Times New Roman" w:hAnsi="Times New Roman" w:cs="Times New Roman"/>
          <w:sz w:val="24"/>
          <w:szCs w:val="24"/>
          <w:lang w:eastAsia="fr-FR"/>
        </w:rPr>
        <w:t> Il faut favoriser l’éveil à des possibilités nouvelles. Les élèves ont plus tendances à prendre leurs responsabilités s’ils croient que leur réussite dépend de leurs efforts.</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Être créatif, innovateur, ouvert sur le monde.</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Connaître la pédagogie, la matière à enseigner et la didactique.</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Bien préparer ses cours afin d’éviter des problèmes de disciplines et savoir gérer les imprévus.</w:t>
      </w:r>
    </w:p>
    <w:p w:rsidR="00225816" w:rsidRPr="00225816" w:rsidRDefault="00225816" w:rsidP="0022581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25816">
        <w:rPr>
          <w:rFonts w:ascii="Times New Roman" w:eastAsia="Times New Roman" w:hAnsi="Times New Roman" w:cs="Times New Roman"/>
          <w:i/>
          <w:iCs/>
          <w:sz w:val="24"/>
          <w:szCs w:val="24"/>
          <w:lang w:eastAsia="fr-FR"/>
        </w:rPr>
        <w:t>Tenir un registre des comportements perturbateurs des élèves afin de pouvoir justifier nos actions face aux parents ou à la direction </w:t>
      </w:r>
      <w:proofErr w:type="gramStart"/>
      <w:r w:rsidRPr="00225816">
        <w:rPr>
          <w:rFonts w:ascii="Times New Roman" w:eastAsia="Times New Roman" w:hAnsi="Times New Roman" w:cs="Times New Roman"/>
          <w:i/>
          <w:iCs/>
          <w:sz w:val="24"/>
          <w:szCs w:val="24"/>
          <w:lang w:eastAsia="fr-FR"/>
        </w:rPr>
        <w:t>:</w:t>
      </w:r>
      <w:r w:rsidRPr="00225816">
        <w:rPr>
          <w:rFonts w:ascii="Times New Roman" w:eastAsia="Times New Roman" w:hAnsi="Times New Roman" w:cs="Times New Roman"/>
          <w:sz w:val="24"/>
          <w:szCs w:val="24"/>
          <w:lang w:eastAsia="fr-FR"/>
        </w:rPr>
        <w:t>Les</w:t>
      </w:r>
      <w:proofErr w:type="gramEnd"/>
      <w:r w:rsidRPr="00225816">
        <w:rPr>
          <w:rFonts w:ascii="Times New Roman" w:eastAsia="Times New Roman" w:hAnsi="Times New Roman" w:cs="Times New Roman"/>
          <w:sz w:val="24"/>
          <w:szCs w:val="24"/>
          <w:lang w:eastAsia="fr-FR"/>
        </w:rPr>
        <w:t xml:space="preserve"> paroles s’envolent mais les écrits restent</w:t>
      </w:r>
    </w:p>
    <w:p w:rsidR="004B4557" w:rsidRDefault="00E3331A"/>
    <w:sectPr w:rsidR="004B4557" w:rsidSect="002258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2EE"/>
    <w:multiLevelType w:val="multilevel"/>
    <w:tmpl w:val="72BE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A4850"/>
    <w:multiLevelType w:val="multilevel"/>
    <w:tmpl w:val="DE16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772EE"/>
    <w:multiLevelType w:val="multilevel"/>
    <w:tmpl w:val="D7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552F1"/>
    <w:multiLevelType w:val="multilevel"/>
    <w:tmpl w:val="7C10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661AA"/>
    <w:multiLevelType w:val="multilevel"/>
    <w:tmpl w:val="F1FA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5B535C"/>
    <w:multiLevelType w:val="multilevel"/>
    <w:tmpl w:val="67F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drawingGridHorizontalSpacing w:val="110"/>
  <w:displayHorizontalDrawingGridEvery w:val="2"/>
  <w:characterSpacingControl w:val="doNotCompress"/>
  <w:compat/>
  <w:rsids>
    <w:rsidRoot w:val="00225816"/>
    <w:rsid w:val="00225816"/>
    <w:rsid w:val="004A6A9C"/>
    <w:rsid w:val="00670AE2"/>
    <w:rsid w:val="00795AC1"/>
    <w:rsid w:val="007A15E6"/>
    <w:rsid w:val="008F706C"/>
    <w:rsid w:val="009A3773"/>
    <w:rsid w:val="00BC18D2"/>
    <w:rsid w:val="00E333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D2"/>
  </w:style>
  <w:style w:type="paragraph" w:styleId="Titre2">
    <w:name w:val="heading 2"/>
    <w:basedOn w:val="Normal"/>
    <w:link w:val="Titre2Car"/>
    <w:uiPriority w:val="9"/>
    <w:qFormat/>
    <w:rsid w:val="002258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5816"/>
    <w:rPr>
      <w:rFonts w:ascii="Times New Roman" w:eastAsia="Times New Roman" w:hAnsi="Times New Roman" w:cs="Times New Roman"/>
      <w:b/>
      <w:bCs/>
      <w:sz w:val="36"/>
      <w:szCs w:val="36"/>
      <w:lang w:eastAsia="fr-FR"/>
    </w:rPr>
  </w:style>
  <w:style w:type="character" w:customStyle="1" w:styleId="metadate">
    <w:name w:val="meta_date"/>
    <w:basedOn w:val="Policepardfaut"/>
    <w:rsid w:val="00225816"/>
  </w:style>
  <w:style w:type="character" w:customStyle="1" w:styleId="metacategories">
    <w:name w:val="meta_categories"/>
    <w:basedOn w:val="Policepardfaut"/>
    <w:rsid w:val="00225816"/>
  </w:style>
  <w:style w:type="character" w:styleId="Lienhypertexte">
    <w:name w:val="Hyperlink"/>
    <w:basedOn w:val="Policepardfaut"/>
    <w:uiPriority w:val="99"/>
    <w:semiHidden/>
    <w:unhideWhenUsed/>
    <w:rsid w:val="00225816"/>
    <w:rPr>
      <w:color w:val="0000FF"/>
      <w:u w:val="single"/>
    </w:rPr>
  </w:style>
  <w:style w:type="paragraph" w:styleId="NormalWeb">
    <w:name w:val="Normal (Web)"/>
    <w:basedOn w:val="Normal"/>
    <w:uiPriority w:val="99"/>
    <w:semiHidden/>
    <w:unhideWhenUsed/>
    <w:rsid w:val="002258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5816"/>
    <w:rPr>
      <w:b/>
      <w:bCs/>
    </w:rPr>
  </w:style>
  <w:style w:type="character" w:styleId="Accentuation">
    <w:name w:val="Emphasis"/>
    <w:basedOn w:val="Policepardfaut"/>
    <w:uiPriority w:val="20"/>
    <w:qFormat/>
    <w:rsid w:val="00225816"/>
    <w:rPr>
      <w:i/>
      <w:iCs/>
    </w:rPr>
  </w:style>
</w:styles>
</file>

<file path=word/webSettings.xml><?xml version="1.0" encoding="utf-8"?>
<w:webSettings xmlns:r="http://schemas.openxmlformats.org/officeDocument/2006/relationships" xmlns:w="http://schemas.openxmlformats.org/wordprocessingml/2006/main">
  <w:divs>
    <w:div w:id="1941645294">
      <w:bodyDiv w:val="1"/>
      <w:marLeft w:val="0"/>
      <w:marRight w:val="0"/>
      <w:marTop w:val="0"/>
      <w:marBottom w:val="0"/>
      <w:divBdr>
        <w:top w:val="none" w:sz="0" w:space="0" w:color="auto"/>
        <w:left w:val="none" w:sz="0" w:space="0" w:color="auto"/>
        <w:bottom w:val="none" w:sz="0" w:space="0" w:color="auto"/>
        <w:right w:val="none" w:sz="0" w:space="0" w:color="auto"/>
      </w:divBdr>
      <w:divsChild>
        <w:div w:id="796800460">
          <w:marLeft w:val="0"/>
          <w:marRight w:val="0"/>
          <w:marTop w:val="0"/>
          <w:marBottom w:val="0"/>
          <w:divBdr>
            <w:top w:val="none" w:sz="0" w:space="0" w:color="auto"/>
            <w:left w:val="none" w:sz="0" w:space="0" w:color="auto"/>
            <w:bottom w:val="none" w:sz="0" w:space="0" w:color="auto"/>
            <w:right w:val="none" w:sz="0" w:space="0" w:color="auto"/>
          </w:divBdr>
        </w:div>
        <w:div w:id="40207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deslangues.com/?cat=11" TargetMode="External"/><Relationship Id="rId5" Type="http://schemas.openxmlformats.org/officeDocument/2006/relationships/hyperlink" Target="http://www.ecoledeslangues.com/?cat=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5308</Characters>
  <Application>Microsoft Office Word</Application>
  <DocSecurity>0</DocSecurity>
  <Lines>44</Lines>
  <Paragraphs>12</Paragraphs>
  <ScaleCrop>false</ScaleCrop>
  <Company>ets Yahiatene</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PC</cp:lastModifiedBy>
  <cp:revision>2</cp:revision>
  <dcterms:created xsi:type="dcterms:W3CDTF">2014-10-13T20:08:00Z</dcterms:created>
  <dcterms:modified xsi:type="dcterms:W3CDTF">2014-10-13T20:08:00Z</dcterms:modified>
</cp:coreProperties>
</file>