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54" w:rsidRPr="00534554" w:rsidRDefault="00534554" w:rsidP="00534554">
      <w:pPr>
        <w:tabs>
          <w:tab w:val="left" w:pos="4484"/>
          <w:tab w:val="left" w:pos="4644"/>
          <w:tab w:val="center" w:pos="5102"/>
        </w:tabs>
        <w:bidi/>
        <w:rPr>
          <w:b/>
          <w:bCs/>
          <w:color w:val="FF0000"/>
          <w:sz w:val="28"/>
          <w:szCs w:val="28"/>
          <w:rtl/>
          <w:lang w:val="en-US" w:bidi="ar-DZ"/>
        </w:rPr>
      </w:pPr>
      <w:r w:rsidRPr="00534554">
        <w:rPr>
          <w:b/>
          <w:bCs/>
          <w:color w:val="FF0000"/>
          <w:sz w:val="28"/>
          <w:szCs w:val="28"/>
          <w:rtl/>
          <w:lang w:val="en-US" w:bidi="ar-DZ"/>
        </w:rPr>
        <w:tab/>
      </w:r>
    </w:p>
    <w:p w:rsidR="00534554" w:rsidRPr="00534554" w:rsidRDefault="00534554" w:rsidP="00534554">
      <w:pPr>
        <w:bidi/>
        <w:rPr>
          <w:rFonts w:cs="Andalus"/>
          <w:sz w:val="28"/>
          <w:szCs w:val="28"/>
          <w:rtl/>
          <w:lang w:val="en-US" w:bidi="ar-DZ"/>
        </w:rPr>
      </w:pPr>
      <w:r w:rsidRPr="00534554">
        <w:rPr>
          <w:rFonts w:cs="Andalus" w:hint="cs"/>
          <w:sz w:val="28"/>
          <w:szCs w:val="28"/>
          <w:rtl/>
          <w:lang w:val="en-US" w:bidi="ar-DZ"/>
        </w:rPr>
        <w:t xml:space="preserve">المستوى : 2آداب وفلسفة                                                                   التاريخ : </w:t>
      </w:r>
    </w:p>
    <w:p w:rsidR="00534554" w:rsidRPr="00534554" w:rsidRDefault="00534554" w:rsidP="00534554">
      <w:pPr>
        <w:bidi/>
        <w:rPr>
          <w:rFonts w:cs="Andalus"/>
          <w:sz w:val="28"/>
          <w:szCs w:val="28"/>
          <w:rtl/>
          <w:lang w:val="en-US" w:bidi="ar-DZ"/>
        </w:rPr>
      </w:pPr>
      <w:r w:rsidRPr="00534554">
        <w:rPr>
          <w:rFonts w:cs="Andalus" w:hint="cs"/>
          <w:sz w:val="28"/>
          <w:szCs w:val="28"/>
          <w:rtl/>
          <w:lang w:val="en-US" w:bidi="ar-DZ"/>
        </w:rPr>
        <w:t xml:space="preserve">المادة :  رياضيات                                                                           المدة : </w:t>
      </w:r>
    </w:p>
    <w:p w:rsidR="00534554" w:rsidRPr="00534554" w:rsidRDefault="00534554" w:rsidP="00534554">
      <w:pPr>
        <w:bidi/>
        <w:rPr>
          <w:rFonts w:cs="Andalus"/>
          <w:sz w:val="28"/>
          <w:szCs w:val="28"/>
          <w:rtl/>
          <w:lang w:val="en-US" w:bidi="ar-DZ"/>
        </w:rPr>
      </w:pPr>
      <w:r w:rsidRPr="00534554">
        <w:rPr>
          <w:rFonts w:cs="Andalus" w:hint="cs"/>
          <w:sz w:val="28"/>
          <w:szCs w:val="28"/>
          <w:rtl/>
          <w:lang w:val="en-US" w:bidi="ar-DZ"/>
        </w:rPr>
        <w:t xml:space="preserve">الموضوع : المتتاليات الحسابية .                                                         التوقيت :                      </w:t>
      </w:r>
    </w:p>
    <w:tbl>
      <w:tblPr>
        <w:tblpPr w:leftFromText="141" w:rightFromText="141" w:vertAnchor="text" w:horzAnchor="margin" w:tblpXSpec="center" w:tblpY="147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534554" w:rsidRPr="00534554" w:rsidTr="00534554">
        <w:trPr>
          <w:trHeight w:val="12042"/>
        </w:trPr>
        <w:tc>
          <w:tcPr>
            <w:tcW w:w="1062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34554" w:rsidRPr="00534554" w:rsidRDefault="00534554" w:rsidP="0053455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534554" w:rsidRPr="00534554" w:rsidRDefault="00534554" w:rsidP="00534554">
            <w:pPr>
              <w:bidi/>
              <w:rPr>
                <w:b/>
                <w:bCs/>
                <w:color w:val="008000"/>
                <w:sz w:val="28"/>
                <w:szCs w:val="28"/>
                <w:rtl/>
                <w:lang w:bidi="ar-DZ"/>
              </w:rPr>
            </w:pPr>
            <w:r w:rsidRPr="00534554">
              <w:rPr>
                <w:rFonts w:hint="cs"/>
                <w:b/>
                <w:bCs/>
                <w:color w:val="008000"/>
                <w:sz w:val="28"/>
                <w:szCs w:val="28"/>
                <w:rtl/>
                <w:lang w:bidi="ar-DZ"/>
              </w:rPr>
              <w:t xml:space="preserve">مراحل سير الدرس : </w:t>
            </w:r>
          </w:p>
          <w:p w:rsidR="00534554" w:rsidRPr="00534554" w:rsidRDefault="00534554" w:rsidP="00534554">
            <w:pPr>
              <w:bidi/>
              <w:rPr>
                <w:b/>
                <w:bCs/>
                <w:color w:val="008080"/>
                <w:sz w:val="28"/>
                <w:szCs w:val="28"/>
                <w:rtl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rPr>
                <w:color w:val="008080"/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color w:val="008080"/>
                <w:sz w:val="28"/>
                <w:szCs w:val="28"/>
                <w:rtl/>
                <w:lang w:val="en-US" w:bidi="ar-DZ"/>
              </w:rPr>
              <w:t>حل نشاط رقم 02 ص 237:</w:t>
            </w:r>
          </w:p>
          <w:p w:rsidR="00534554" w:rsidRPr="00534554" w:rsidRDefault="00534554" w:rsidP="00534554">
            <w:pPr>
              <w:bidi/>
              <w:rPr>
                <w:color w:val="008080"/>
                <w:sz w:val="28"/>
                <w:szCs w:val="28"/>
                <w:rtl/>
                <w:lang w:val="en-US" w:bidi="ar-DZ"/>
              </w:rPr>
            </w:pPr>
          </w:p>
          <w:p w:rsidR="00534554" w:rsidRPr="00534554" w:rsidRDefault="00675DAB" w:rsidP="00534554">
            <w:pPr>
              <w:bidi/>
              <w:rPr>
                <w:b/>
                <w:bCs/>
                <w:color w:val="008000"/>
                <w:sz w:val="28"/>
                <w:szCs w:val="28"/>
                <w:rtl/>
                <w:lang w:val="en-US" w:bidi="ar-DZ"/>
              </w:rPr>
            </w:pPr>
            <w:r w:rsidRPr="00675DAB">
              <w:rPr>
                <w:noProof/>
                <w:color w:val="008080"/>
                <w:sz w:val="28"/>
                <w:szCs w:val="28"/>
                <w:rtl/>
              </w:rPr>
              <w:pict>
                <v:roundrect id="_x0000_s1032" style="position:absolute;left:0;text-align:left;margin-left:129.6pt;margin-top:6.2pt;width:279pt;height:1in;z-index:-251656192" arcsize="10923f" fillcolor="#cff"/>
              </w:pict>
            </w:r>
            <w:r w:rsidR="00534554" w:rsidRPr="00534554">
              <w:rPr>
                <w:rFonts w:hint="cs"/>
                <w:color w:val="008080"/>
                <w:sz w:val="28"/>
                <w:szCs w:val="28"/>
                <w:rtl/>
                <w:lang w:val="en-US" w:bidi="ar-DZ"/>
              </w:rPr>
              <w:t xml:space="preserve"> </w:t>
            </w:r>
            <w:r w:rsidR="00534554" w:rsidRPr="00534554">
              <w:rPr>
                <w:b/>
                <w:bCs/>
                <w:color w:val="FF6600"/>
                <w:sz w:val="28"/>
                <w:szCs w:val="28"/>
                <w:lang w:bidi="ar-DZ"/>
              </w:rPr>
              <w:t>I</w:t>
            </w:r>
            <w:r w:rsidR="00534554" w:rsidRPr="00534554">
              <w:rPr>
                <w:rFonts w:hint="cs"/>
                <w:b/>
                <w:bCs/>
                <w:color w:val="008000"/>
                <w:sz w:val="28"/>
                <w:szCs w:val="28"/>
                <w:rtl/>
                <w:lang w:val="en-US" w:bidi="ar-DZ"/>
              </w:rPr>
              <w:t xml:space="preserve"> . المتتاليات الحسابية:</w:t>
            </w:r>
          </w:p>
          <w:p w:rsidR="00534554" w:rsidRPr="00534554" w:rsidRDefault="00534554" w:rsidP="00534554">
            <w:pPr>
              <w:bidi/>
              <w:rPr>
                <w:b/>
                <w:bCs/>
                <w:color w:val="FF6600"/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rFonts w:hint="cs"/>
                <w:b/>
                <w:bCs/>
                <w:color w:val="339966"/>
                <w:sz w:val="28"/>
                <w:szCs w:val="28"/>
                <w:rtl/>
                <w:lang w:val="en-US" w:bidi="ar-DZ"/>
              </w:rPr>
              <w:t>1-</w:t>
            </w:r>
            <w:r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  تعريف:                 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نقول عن متتالية</w:t>
            </w:r>
            <w:r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1pt;height:18.25pt" o:ole="">
                  <v:imagedata r:id="rId7" o:title=""/>
                </v:shape>
                <o:OLEObject Type="Embed" ProgID="Equation.3" ShapeID="_x0000_i1025" DrawAspect="Content" ObjectID="_1478709260" r:id="rId8"/>
              </w:object>
            </w:r>
            <w:r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حسابية إذا وجد عدد حقيقي </w:t>
            </w:r>
            <w:r w:rsidRPr="00534554">
              <w:rPr>
                <w:position w:val="-4"/>
                <w:sz w:val="28"/>
                <w:szCs w:val="28"/>
                <w:lang w:val="en-US" w:bidi="ar-DZ"/>
              </w:rPr>
              <w:object w:dxaOrig="180" w:dyaOrig="200">
                <v:shape id="_x0000_i1026" type="#_x0000_t75" style="width:9.1pt;height:10.1pt" o:ole="">
                  <v:imagedata r:id="rId9" o:title=""/>
                </v:shape>
                <o:OLEObject Type="Embed" ProgID="Equation.3" ShapeID="_x0000_i1026" DrawAspect="Content" ObjectID="_1478709261" r:id="rId10"/>
              </w:object>
            </w:r>
            <w:r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 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حيث :</w:t>
            </w:r>
          </w:p>
          <w:p w:rsidR="00534554" w:rsidRPr="00534554" w:rsidRDefault="00534554" w:rsidP="00534554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                                 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من أجل كل عدد طبيعي </w:t>
            </w:r>
            <w:r w:rsidRPr="00534554">
              <w:rPr>
                <w:position w:val="-6"/>
                <w:sz w:val="28"/>
                <w:szCs w:val="28"/>
                <w:lang w:val="en-US" w:bidi="ar-DZ"/>
              </w:rPr>
              <w:object w:dxaOrig="200" w:dyaOrig="220">
                <v:shape id="_x0000_i1027" type="#_x0000_t75" style="width:10.1pt;height:11.05pt" o:ole="">
                  <v:imagedata r:id="rId11" o:title=""/>
                </v:shape>
                <o:OLEObject Type="Embed" ProgID="Equation.3" ShapeID="_x0000_i1027" DrawAspect="Content" ObjectID="_1478709262" r:id="rId12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,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1260" w:dyaOrig="360">
                <v:shape id="_x0000_i1028" type="#_x0000_t75" style="width:62.9pt;height:18.25pt" o:ole="">
                  <v:imagedata r:id="rId13" o:title=""/>
                </v:shape>
                <o:OLEObject Type="Embed" ProgID="Equation.3" ShapeID="_x0000_i1028" DrawAspect="Content" ObjectID="_1478709263" r:id="rId14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.</w:t>
            </w:r>
          </w:p>
          <w:p w:rsidR="00534554" w:rsidRPr="00534554" w:rsidRDefault="00534554" w:rsidP="00534554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                             يسمى العدد الحقيقي </w:t>
            </w:r>
            <w:r w:rsidRPr="00534554">
              <w:rPr>
                <w:position w:val="-4"/>
                <w:sz w:val="28"/>
                <w:szCs w:val="28"/>
                <w:lang w:val="en-US" w:bidi="ar-DZ"/>
              </w:rPr>
              <w:object w:dxaOrig="180" w:dyaOrig="200">
                <v:shape id="_x0000_i1029" type="#_x0000_t75" style="width:9.1pt;height:10.1pt" o:ole="">
                  <v:imagedata r:id="rId9" o:title=""/>
                </v:shape>
                <o:OLEObject Type="Embed" ProgID="Equation.3" ShapeID="_x0000_i1029" DrawAspect="Content" ObjectID="_1478709264" r:id="rId15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أساس المتتالية 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420" w:dyaOrig="360">
                <v:shape id="_x0000_i1030" type="#_x0000_t75" style="width:21.1pt;height:18.25pt" o:ole="">
                  <v:imagedata r:id="rId7" o:title=""/>
                </v:shape>
                <o:OLEObject Type="Embed" ProgID="Equation.3" ShapeID="_x0000_i1030" DrawAspect="Content" ObjectID="_1478709265" r:id="rId16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.   </w:t>
            </w:r>
          </w:p>
          <w:p w:rsidR="00534554" w:rsidRPr="00534554" w:rsidRDefault="00534554" w:rsidP="00534554">
            <w:pPr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rPr>
                <w:b/>
                <w:bCs/>
                <w:color w:val="CC99FF"/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008080"/>
                <w:sz w:val="28"/>
                <w:szCs w:val="28"/>
                <w:rtl/>
                <w:lang w:val="en-US" w:bidi="ar-DZ"/>
              </w:rPr>
              <w:t xml:space="preserve">  </w:t>
            </w:r>
            <w:r w:rsidRPr="00534554">
              <w:rPr>
                <w:rFonts w:hint="cs"/>
                <w:b/>
                <w:bCs/>
                <w:color w:val="CC99FF"/>
                <w:sz w:val="28"/>
                <w:szCs w:val="28"/>
                <w:rtl/>
                <w:lang w:val="en-US" w:bidi="ar-DZ"/>
              </w:rPr>
              <w:t xml:space="preserve">أمثلة: </w:t>
            </w:r>
          </w:p>
          <w:p w:rsidR="00534554" w:rsidRPr="00534554" w:rsidRDefault="00534554" w:rsidP="00534554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متتالية الأعداد  2000 , 2003 , 2006 , 2009 ,.... هي متتالية حسابية أساسها 3 .</w:t>
            </w:r>
          </w:p>
          <w:p w:rsidR="00534554" w:rsidRPr="00534554" w:rsidRDefault="00534554" w:rsidP="00534554">
            <w:pPr>
              <w:bidi/>
              <w:ind w:left="1080"/>
              <w:rPr>
                <w:sz w:val="28"/>
                <w:szCs w:val="28"/>
                <w:rtl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ind w:left="1080"/>
              <w:rPr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2.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460" w:dyaOrig="360">
                <v:shape id="_x0000_i1031" type="#_x0000_t75" style="width:23.05pt;height:18.25pt" o:ole="">
                  <v:imagedata r:id="rId17" o:title=""/>
                </v:shape>
                <o:OLEObject Type="Embed" ProgID="Equation.3" ShapeID="_x0000_i1031" DrawAspect="Content" ObjectID="_1478709266" r:id="rId18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متتالية حسابية أساسها 0.3 -  و حدها الأول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700" w:dyaOrig="360">
                <v:shape id="_x0000_i1032" type="#_x0000_t75" style="width:35.05pt;height:18.25pt" o:ole="">
                  <v:imagedata r:id="rId19" o:title=""/>
                </v:shape>
                <o:OLEObject Type="Embed" ProgID="Equation.3" ShapeID="_x0000_i1032" DrawAspect="Content" ObjectID="_1478709267" r:id="rId20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. </w:t>
            </w:r>
          </w:p>
          <w:p w:rsidR="00534554" w:rsidRPr="00534554" w:rsidRDefault="00534554" w:rsidP="00534554">
            <w:pPr>
              <w:bidi/>
              <w:ind w:left="1080"/>
              <w:rPr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      الأعداد 7.7 , 7.4 , 7.1 , 7 , ...  هي حدود المتتالية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460" w:dyaOrig="360">
                <v:shape id="_x0000_i1033" type="#_x0000_t75" style="width:23.05pt;height:18.25pt" o:ole="">
                  <v:imagedata r:id="rId17" o:title=""/>
                </v:shape>
                <o:OLEObject Type="Embed" ProgID="Equation.3" ShapeID="_x0000_i1033" DrawAspect="Content" ObjectID="_1478709268" r:id="rId21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</w:p>
          <w:p w:rsidR="00534554" w:rsidRPr="00534554" w:rsidRDefault="00534554" w:rsidP="00534554">
            <w:pPr>
              <w:bidi/>
              <w:rPr>
                <w:b/>
                <w:bCs/>
                <w:color w:val="CC99FF"/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CC99FF"/>
                <w:sz w:val="28"/>
                <w:szCs w:val="28"/>
                <w:rtl/>
                <w:lang w:val="en-US" w:bidi="ar-DZ"/>
              </w:rPr>
              <w:t xml:space="preserve">ملاحظة:  </w:t>
            </w:r>
          </w:p>
          <w:p w:rsidR="00534554" w:rsidRPr="00534554" w:rsidRDefault="00534554" w:rsidP="00534554">
            <w:pPr>
              <w:numPr>
                <w:ilvl w:val="0"/>
                <w:numId w:val="2"/>
              </w:numPr>
              <w:bidi/>
              <w:rPr>
                <w:color w:val="CC99FF"/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يمكن</w:t>
            </w:r>
            <w:r w:rsidRPr="00534554">
              <w:rPr>
                <w:rFonts w:hint="cs"/>
                <w:b/>
                <w:bCs/>
                <w:color w:val="CC99FF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أن يكون العدد</w:t>
            </w:r>
            <w:r w:rsidRPr="00534554">
              <w:rPr>
                <w:rFonts w:hint="cs"/>
                <w:color w:val="CC99FF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الحقيقي</w:t>
            </w:r>
            <w:r w:rsidRPr="00534554">
              <w:rPr>
                <w:rFonts w:hint="cs"/>
                <w:color w:val="CC99FF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position w:val="-4"/>
                <w:sz w:val="28"/>
                <w:szCs w:val="28"/>
                <w:lang w:val="en-US" w:bidi="ar-DZ"/>
              </w:rPr>
              <w:object w:dxaOrig="180" w:dyaOrig="200">
                <v:shape id="_x0000_i1034" type="#_x0000_t75" style="width:9.1pt;height:10.1pt" o:ole="">
                  <v:imagedata r:id="rId9" o:title=""/>
                </v:shape>
                <o:OLEObject Type="Embed" ProgID="Equation.3" ShapeID="_x0000_i1034" DrawAspect="Content" ObjectID="_1478709269" r:id="rId22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موجبا أو سالبا .</w:t>
            </w:r>
          </w:p>
          <w:p w:rsidR="00534554" w:rsidRPr="00534554" w:rsidRDefault="00534554" w:rsidP="00534554">
            <w:pPr>
              <w:numPr>
                <w:ilvl w:val="0"/>
                <w:numId w:val="2"/>
              </w:numPr>
              <w:tabs>
                <w:tab w:val="right" w:pos="2232"/>
                <w:tab w:val="right" w:pos="2412"/>
              </w:tabs>
              <w:bidi/>
              <w:rPr>
                <w:color w:val="CC99FF"/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إذا كان </w:t>
            </w:r>
            <w:r w:rsidRPr="00534554">
              <w:rPr>
                <w:position w:val="-6"/>
                <w:sz w:val="28"/>
                <w:szCs w:val="28"/>
                <w:lang w:val="en-US" w:bidi="ar-DZ"/>
              </w:rPr>
              <w:object w:dxaOrig="560" w:dyaOrig="279">
                <v:shape id="_x0000_i1035" type="#_x0000_t75" style="width:27.85pt;height:13.9pt" o:ole="">
                  <v:imagedata r:id="rId23" o:title=""/>
                </v:shape>
                <o:OLEObject Type="Embed" ProgID="Equation.3" ShapeID="_x0000_i1035" DrawAspect="Content" ObjectID="_1478709270" r:id="rId24"/>
              </w:object>
            </w:r>
            <w:r w:rsidRPr="00534554">
              <w:rPr>
                <w:sz w:val="28"/>
                <w:szCs w:val="28"/>
                <w:lang w:val="en-US" w:bidi="ar-DZ"/>
              </w:rPr>
              <w:t xml:space="preserve">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فإن كل الحدود متساوية ومساوية للحد الأول ونقول عن المتتالية أنها ثابتة .</w:t>
            </w:r>
            <w:r w:rsidRPr="00534554">
              <w:rPr>
                <w:sz w:val="28"/>
                <w:szCs w:val="28"/>
                <w:lang w:val="en-US" w:bidi="ar-DZ"/>
              </w:rPr>
              <w:t xml:space="preserve"> 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</w:t>
            </w:r>
          </w:p>
          <w:p w:rsidR="00534554" w:rsidRPr="00534554" w:rsidRDefault="00534554" w:rsidP="00534554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jc w:val="both"/>
              <w:rPr>
                <w:b/>
                <w:bCs/>
                <w:color w:val="008000"/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339966"/>
                <w:sz w:val="28"/>
                <w:szCs w:val="28"/>
                <w:rtl/>
                <w:lang w:val="en-US" w:bidi="ar-DZ"/>
              </w:rPr>
              <w:t>2-</w:t>
            </w:r>
            <w:r w:rsidRPr="00534554">
              <w:rPr>
                <w:rFonts w:hint="cs"/>
                <w:b/>
                <w:bCs/>
                <w:color w:val="008000"/>
                <w:sz w:val="28"/>
                <w:szCs w:val="28"/>
                <w:rtl/>
                <w:lang w:val="en-US" w:bidi="ar-DZ"/>
              </w:rPr>
              <w:t xml:space="preserve"> حساب الحد العام </w:t>
            </w:r>
            <w:r w:rsidRPr="00534554">
              <w:rPr>
                <w:b/>
                <w:bCs/>
                <w:color w:val="008000"/>
                <w:position w:val="-12"/>
                <w:sz w:val="28"/>
                <w:szCs w:val="28"/>
                <w:lang w:val="en-US" w:bidi="ar-DZ"/>
              </w:rPr>
              <w:object w:dxaOrig="260" w:dyaOrig="360">
                <v:shape id="_x0000_i1036" type="#_x0000_t75" style="width:12.95pt;height:18.25pt" o:ole="">
                  <v:imagedata r:id="rId25" o:title=""/>
                </v:shape>
                <o:OLEObject Type="Embed" ProgID="Equation.3" ShapeID="_x0000_i1036" DrawAspect="Content" ObjectID="_1478709271" r:id="rId26"/>
              </w:object>
            </w:r>
            <w:r w:rsidRPr="00534554">
              <w:rPr>
                <w:rFonts w:hint="cs"/>
                <w:b/>
                <w:bCs/>
                <w:color w:val="008000"/>
                <w:sz w:val="28"/>
                <w:szCs w:val="28"/>
                <w:rtl/>
                <w:lang w:val="en-US" w:bidi="ar-DZ"/>
              </w:rPr>
              <w:t xml:space="preserve"> : </w:t>
            </w:r>
          </w:p>
          <w:p w:rsidR="00534554" w:rsidRPr="00534554" w:rsidRDefault="00534554" w:rsidP="00534554">
            <w:pPr>
              <w:numPr>
                <w:ilvl w:val="1"/>
                <w:numId w:val="2"/>
              </w:numPr>
              <w:tabs>
                <w:tab w:val="clear" w:pos="1872"/>
              </w:tabs>
              <w:bidi/>
              <w:ind w:left="252" w:hanging="252"/>
              <w:rPr>
                <w:b/>
                <w:bCs/>
                <w:color w:val="0000FF"/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0000FF"/>
                <w:sz w:val="28"/>
                <w:szCs w:val="28"/>
                <w:rtl/>
                <w:lang w:val="en-US" w:bidi="ar-DZ"/>
              </w:rPr>
              <w:t xml:space="preserve">بإعطاء الحد الأول </w:t>
            </w:r>
            <w:r w:rsidRPr="00534554">
              <w:rPr>
                <w:b/>
                <w:bCs/>
                <w:color w:val="0000FF"/>
                <w:position w:val="-12"/>
                <w:sz w:val="28"/>
                <w:szCs w:val="28"/>
                <w:lang w:val="en-US" w:bidi="ar-DZ"/>
              </w:rPr>
              <w:object w:dxaOrig="260" w:dyaOrig="360">
                <v:shape id="_x0000_i1037" type="#_x0000_t75" style="width:12.95pt;height:18.25pt" o:ole="">
                  <v:imagedata r:id="rId27" o:title=""/>
                </v:shape>
                <o:OLEObject Type="Embed" ProgID="Equation.3" ShapeID="_x0000_i1037" DrawAspect="Content" ObjectID="_1478709272" r:id="rId28"/>
              </w:object>
            </w:r>
            <w:r w:rsidRPr="00534554">
              <w:rPr>
                <w:rFonts w:hint="cs"/>
                <w:b/>
                <w:bCs/>
                <w:color w:val="0000FF"/>
                <w:sz w:val="28"/>
                <w:szCs w:val="28"/>
                <w:rtl/>
                <w:lang w:val="en-US" w:bidi="ar-DZ"/>
              </w:rPr>
              <w:t xml:space="preserve"> والأساس </w:t>
            </w:r>
            <w:r w:rsidRPr="00534554">
              <w:rPr>
                <w:b/>
                <w:bCs/>
                <w:color w:val="0000FF"/>
                <w:position w:val="-4"/>
                <w:sz w:val="28"/>
                <w:szCs w:val="28"/>
                <w:lang w:val="en-US" w:bidi="ar-DZ"/>
              </w:rPr>
              <w:object w:dxaOrig="180" w:dyaOrig="200">
                <v:shape id="_x0000_i1038" type="#_x0000_t75" style="width:9.1pt;height:10.1pt" o:ole="">
                  <v:imagedata r:id="rId29" o:title=""/>
                </v:shape>
                <o:OLEObject Type="Embed" ProgID="Equation.3" ShapeID="_x0000_i1038" DrawAspect="Content" ObjectID="_1478709273" r:id="rId30"/>
              </w:object>
            </w:r>
            <w:r w:rsidRPr="00534554">
              <w:rPr>
                <w:rFonts w:hint="cs"/>
                <w:b/>
                <w:bCs/>
                <w:color w:val="0000FF"/>
                <w:sz w:val="28"/>
                <w:szCs w:val="28"/>
                <w:rtl/>
                <w:lang w:val="en-US" w:bidi="ar-DZ"/>
              </w:rPr>
              <w:t xml:space="preserve"> : </w:t>
            </w:r>
          </w:p>
          <w:p w:rsidR="00534554" w:rsidRPr="00534554" w:rsidRDefault="00675DAB" w:rsidP="00534554">
            <w:pPr>
              <w:bidi/>
              <w:rPr>
                <w:b/>
                <w:bCs/>
                <w:color w:val="FF6600"/>
                <w:sz w:val="28"/>
                <w:szCs w:val="28"/>
                <w:rtl/>
                <w:lang w:val="en-US" w:bidi="ar-DZ"/>
              </w:rPr>
            </w:pPr>
            <w:r>
              <w:rPr>
                <w:b/>
                <w:bCs/>
                <w:noProof/>
                <w:color w:val="FF6600"/>
                <w:sz w:val="28"/>
                <w:szCs w:val="28"/>
                <w:rtl/>
                <w:lang w:eastAsia="zh-TW"/>
              </w:rPr>
              <w:pict>
                <v:roundrect id="_x0000_s1033" style="position:absolute;left:0;text-align:left;margin-left:75.6pt;margin-top:6.75pt;width:387pt;height:45pt;z-index:-251655168" arcsize="10923f" fillcolor="#cff"/>
              </w:pict>
            </w:r>
            <w:r w:rsidR="00534554"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مبرهنة 1 :   </w:t>
            </w:r>
          </w:p>
          <w:p w:rsidR="00534554" w:rsidRPr="00534554" w:rsidRDefault="00534554" w:rsidP="00534554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FF6600"/>
                <w:sz w:val="28"/>
                <w:szCs w:val="28"/>
                <w:rtl/>
                <w:lang w:val="en-US" w:bidi="ar-DZ"/>
              </w:rPr>
              <w:t xml:space="preserve">                 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420" w:dyaOrig="360">
                <v:shape id="_x0000_i1039" type="#_x0000_t75" style="width:21.1pt;height:18.25pt" o:ole="">
                  <v:imagedata r:id="rId7" o:title=""/>
                </v:shape>
                <o:OLEObject Type="Embed" ProgID="Equation.3" ShapeID="_x0000_i1039" DrawAspect="Content" ObjectID="_1478709274" r:id="rId31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متتالية حسابية ذات الحد الأول </w:t>
            </w:r>
            <w:r w:rsidRPr="00534554">
              <w:rPr>
                <w:b/>
                <w:bCs/>
                <w:color w:val="0000FF"/>
                <w:position w:val="-12"/>
                <w:sz w:val="28"/>
                <w:szCs w:val="28"/>
                <w:lang w:val="en-US" w:bidi="ar-DZ"/>
              </w:rPr>
              <w:object w:dxaOrig="260" w:dyaOrig="360">
                <v:shape id="_x0000_i1040" type="#_x0000_t75" style="width:12.95pt;height:18.25pt" o:ole="">
                  <v:imagedata r:id="rId27" o:title=""/>
                </v:shape>
                <o:OLEObject Type="Embed" ProgID="Equation.3" ShapeID="_x0000_i1040" DrawAspect="Content" ObjectID="_1478709275" r:id="rId32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والأساس</w:t>
            </w:r>
            <w:r w:rsidRPr="00534554">
              <w:rPr>
                <w:rFonts w:hint="cs"/>
                <w:b/>
                <w:bCs/>
                <w:color w:val="0000FF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b/>
                <w:bCs/>
                <w:color w:val="0000FF"/>
                <w:position w:val="-4"/>
                <w:sz w:val="28"/>
                <w:szCs w:val="28"/>
                <w:lang w:val="en-US" w:bidi="ar-DZ"/>
              </w:rPr>
              <w:object w:dxaOrig="180" w:dyaOrig="200">
                <v:shape id="_x0000_i1041" type="#_x0000_t75" style="width:9.1pt;height:10.1pt" o:ole="">
                  <v:imagedata r:id="rId29" o:title=""/>
                </v:shape>
                <o:OLEObject Type="Embed" ProgID="Equation.3" ShapeID="_x0000_i1041" DrawAspect="Content" ObjectID="_1478709276" r:id="rId33"/>
              </w:object>
            </w:r>
            <w:r w:rsidRPr="00534554">
              <w:rPr>
                <w:rFonts w:hint="cs"/>
                <w:b/>
                <w:bCs/>
                <w:color w:val="0000FF"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يعني أن ، من أجل كل عدد طبيعي </w:t>
            </w:r>
          </w:p>
          <w:p w:rsidR="00534554" w:rsidRPr="00534554" w:rsidRDefault="00534554" w:rsidP="00534554">
            <w:pPr>
              <w:bidi/>
              <w:rPr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0000FF"/>
                <w:sz w:val="28"/>
                <w:szCs w:val="28"/>
                <w:rtl/>
                <w:lang w:val="en-US" w:bidi="ar-DZ"/>
              </w:rPr>
              <w:t xml:space="preserve">                   </w:t>
            </w:r>
            <w:r w:rsidRPr="00534554">
              <w:rPr>
                <w:position w:val="-6"/>
                <w:sz w:val="28"/>
                <w:szCs w:val="28"/>
                <w:lang w:val="en-US" w:bidi="ar-DZ"/>
              </w:rPr>
              <w:object w:dxaOrig="200" w:dyaOrig="220">
                <v:shape id="_x0000_i1042" type="#_x0000_t75" style="width:10.1pt;height:11.05pt" o:ole="">
                  <v:imagedata r:id="rId34" o:title=""/>
                </v:shape>
                <o:OLEObject Type="Embed" ProgID="Equation.3" ShapeID="_x0000_i1042" DrawAspect="Content" ObjectID="_1478709277" r:id="rId35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1219" w:dyaOrig="360">
                <v:shape id="_x0000_i1043" type="#_x0000_t75" style="width:60.95pt;height:18.25pt" o:ole="">
                  <v:imagedata r:id="rId36" o:title=""/>
                </v:shape>
                <o:OLEObject Type="Embed" ProgID="Equation.3" ShapeID="_x0000_i1043" DrawAspect="Content" ObjectID="_1478709278" r:id="rId37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.</w:t>
            </w:r>
          </w:p>
          <w:p w:rsidR="00534554" w:rsidRPr="00534554" w:rsidRDefault="00534554" w:rsidP="00534554">
            <w:pPr>
              <w:bidi/>
              <w:rPr>
                <w:b/>
                <w:bCs/>
                <w:color w:val="FF6600"/>
                <w:sz w:val="28"/>
                <w:szCs w:val="28"/>
                <w:rtl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rPr>
                <w:b/>
                <w:bCs/>
                <w:color w:val="99CC00"/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99CC00"/>
                <w:sz w:val="28"/>
                <w:szCs w:val="28"/>
                <w:rtl/>
                <w:lang w:val="en-US" w:bidi="ar-DZ"/>
              </w:rPr>
              <w:t xml:space="preserve">أمثلة : </w:t>
            </w:r>
          </w:p>
          <w:p w:rsidR="00534554" w:rsidRPr="00534554" w:rsidRDefault="00534554" w:rsidP="00534554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>الحد العام للمتتالي</w:t>
            </w:r>
            <w:r w:rsidRPr="00534554">
              <w:rPr>
                <w:rFonts w:hint="eastAsia"/>
                <w:sz w:val="28"/>
                <w:szCs w:val="28"/>
                <w:rtl/>
                <w:lang w:val="en-US" w:bidi="ar-DZ"/>
              </w:rPr>
              <w:t>ة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الحسابية</w:t>
            </w:r>
            <w:r w:rsidRPr="0053455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للأعداد الفردية ذات الحد الأول 1 والأساس 2 هو : </w:t>
            </w:r>
            <w:r w:rsidRPr="00534554">
              <w:rPr>
                <w:color w:val="008080"/>
                <w:position w:val="-12"/>
                <w:sz w:val="28"/>
                <w:szCs w:val="28"/>
                <w:lang w:val="en-US" w:bidi="ar-DZ"/>
              </w:rPr>
              <w:object w:dxaOrig="1100" w:dyaOrig="360">
                <v:shape id="_x0000_i1044" type="#_x0000_t75" style="width:55.2pt;height:18.25pt" o:ole="">
                  <v:imagedata r:id="rId38" o:title=""/>
                </v:shape>
                <o:OLEObject Type="Embed" ProgID="Equation.3" ShapeID="_x0000_i1044" DrawAspect="Content" ObjectID="_1478709279" r:id="rId39"/>
              </w:object>
            </w:r>
            <w:r w:rsidRPr="00534554">
              <w:rPr>
                <w:rFonts w:hint="cs"/>
                <w:b/>
                <w:bCs/>
                <w:color w:val="008080"/>
                <w:sz w:val="28"/>
                <w:szCs w:val="28"/>
                <w:rtl/>
                <w:lang w:val="en-US" w:bidi="ar-DZ"/>
              </w:rPr>
              <w:t xml:space="preserve"> .</w:t>
            </w:r>
          </w:p>
          <w:p w:rsidR="00534554" w:rsidRPr="00534554" w:rsidRDefault="00534554" w:rsidP="00534554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420" w:dyaOrig="360">
                <v:shape id="_x0000_i1045" type="#_x0000_t75" style="width:21.1pt;height:18.25pt" o:ole="">
                  <v:imagedata r:id="rId7" o:title=""/>
                </v:shape>
                <o:OLEObject Type="Embed" ProgID="Equation.3" ShapeID="_x0000_i1045" DrawAspect="Content" ObjectID="_1478709280" r:id="rId40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متتالية حسابية حيث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660" w:dyaOrig="360">
                <v:shape id="_x0000_i1046" type="#_x0000_t75" style="width:33.1pt;height:18.25pt" o:ole="">
                  <v:imagedata r:id="rId41" o:title=""/>
                </v:shape>
                <o:OLEObject Type="Embed" ProgID="Equation.3" ShapeID="_x0000_i1046" DrawAspect="Content" ObjectID="_1478709281" r:id="rId42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و</w:t>
            </w:r>
            <w:r w:rsidRPr="00534554">
              <w:rPr>
                <w:position w:val="-4"/>
                <w:sz w:val="28"/>
                <w:szCs w:val="28"/>
                <w:lang w:val="en-US" w:bidi="ar-DZ"/>
              </w:rPr>
              <w:object w:dxaOrig="700" w:dyaOrig="260">
                <v:shape id="_x0000_i1047" type="#_x0000_t75" style="width:35.05pt;height:12.95pt" o:ole="">
                  <v:imagedata r:id="rId43" o:title=""/>
                </v:shape>
                <o:OLEObject Type="Embed" ProgID="Equation.3" ShapeID="_x0000_i1047" DrawAspect="Content" ObjectID="_1478709282" r:id="rId44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ومنه عبارة حدها العام هي : </w:t>
            </w:r>
            <w:r w:rsidRPr="00534554">
              <w:rPr>
                <w:position w:val="-12"/>
                <w:sz w:val="28"/>
                <w:szCs w:val="28"/>
                <w:lang w:val="en-US" w:bidi="ar-DZ"/>
              </w:rPr>
              <w:object w:dxaOrig="1140" w:dyaOrig="360">
                <v:shape id="_x0000_i1048" type="#_x0000_t75" style="width:57.1pt;height:18.25pt" o:ole="">
                  <v:imagedata r:id="rId45" o:title=""/>
                </v:shape>
                <o:OLEObject Type="Embed" ProgID="Equation.3" ShapeID="_x0000_i1048" DrawAspect="Content" ObjectID="_1478709283" r:id="rId46"/>
              </w:objec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.</w:t>
            </w:r>
          </w:p>
          <w:p w:rsidR="00534554" w:rsidRPr="00534554" w:rsidRDefault="00534554" w:rsidP="00534554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993366"/>
                <w:sz w:val="28"/>
                <w:szCs w:val="28"/>
                <w:rtl/>
                <w:lang w:val="en-US" w:bidi="ar-DZ"/>
              </w:rPr>
              <w:t>تمرين تطبيقي 1 :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رقم 17 ص 259 .</w:t>
            </w:r>
          </w:p>
          <w:p w:rsidR="00534554" w:rsidRPr="00534554" w:rsidRDefault="00534554" w:rsidP="00534554">
            <w:pPr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993366"/>
                <w:sz w:val="28"/>
                <w:szCs w:val="28"/>
                <w:rtl/>
                <w:lang w:val="en-US" w:bidi="ar-DZ"/>
              </w:rPr>
              <w:t>تمرين تطبيقي 2 :</w:t>
            </w:r>
            <w:r w:rsidRPr="00534554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رقم 18 ص 260 .</w:t>
            </w:r>
          </w:p>
          <w:p w:rsidR="00534554" w:rsidRPr="00534554" w:rsidRDefault="00534554" w:rsidP="00534554">
            <w:pPr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</w:p>
          <w:p w:rsidR="00534554" w:rsidRPr="00534554" w:rsidRDefault="00534554" w:rsidP="00534554">
            <w:pPr>
              <w:bidi/>
              <w:rPr>
                <w:b/>
                <w:bCs/>
                <w:color w:val="008080"/>
                <w:sz w:val="28"/>
                <w:szCs w:val="28"/>
                <w:lang w:val="en-US" w:bidi="ar-DZ"/>
              </w:rPr>
            </w:pPr>
          </w:p>
          <w:p w:rsidR="00534554" w:rsidRPr="00161373" w:rsidRDefault="00534554" w:rsidP="00161373">
            <w:pPr>
              <w:bidi/>
              <w:rPr>
                <w:b/>
                <w:bCs/>
                <w:color w:val="008080"/>
                <w:sz w:val="28"/>
                <w:szCs w:val="28"/>
                <w:rtl/>
                <w:lang w:val="en-US" w:bidi="ar-DZ"/>
              </w:rPr>
            </w:pPr>
            <w:r w:rsidRPr="00534554">
              <w:rPr>
                <w:rFonts w:hint="cs"/>
                <w:b/>
                <w:bCs/>
                <w:color w:val="008080"/>
                <w:sz w:val="28"/>
                <w:szCs w:val="28"/>
                <w:rtl/>
                <w:lang w:val="en-US" w:bidi="ar-DZ"/>
              </w:rPr>
              <w:t xml:space="preserve">ملاحظات : </w:t>
            </w:r>
          </w:p>
        </w:tc>
      </w:tr>
    </w:tbl>
    <w:p w:rsidR="00534554" w:rsidRPr="00534554" w:rsidRDefault="00534554" w:rsidP="00161373">
      <w:pPr>
        <w:bidi/>
        <w:rPr>
          <w:sz w:val="28"/>
          <w:szCs w:val="28"/>
          <w:rtl/>
          <w:lang w:val="en-US" w:bidi="ar-DZ"/>
        </w:rPr>
      </w:pPr>
    </w:p>
    <w:sectPr w:rsidR="00534554" w:rsidRPr="00534554" w:rsidSect="0053455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79" w:rsidRDefault="001B2679" w:rsidP="00534554">
      <w:r>
        <w:separator/>
      </w:r>
    </w:p>
  </w:endnote>
  <w:endnote w:type="continuationSeparator" w:id="1">
    <w:p w:rsidR="001B2679" w:rsidRDefault="001B2679" w:rsidP="0053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79" w:rsidRDefault="001B2679" w:rsidP="00534554">
      <w:r>
        <w:separator/>
      </w:r>
    </w:p>
  </w:footnote>
  <w:footnote w:type="continuationSeparator" w:id="1">
    <w:p w:rsidR="001B2679" w:rsidRDefault="001B2679" w:rsidP="0053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D7"/>
    <w:multiLevelType w:val="hybridMultilevel"/>
    <w:tmpl w:val="4028ABD8"/>
    <w:lvl w:ilvl="0" w:tplc="01C0646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  <w:color w:val="FF66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1BB244AC"/>
    <w:multiLevelType w:val="hybridMultilevel"/>
    <w:tmpl w:val="622CA328"/>
    <w:lvl w:ilvl="0" w:tplc="D654D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60671"/>
    <w:multiLevelType w:val="hybridMultilevel"/>
    <w:tmpl w:val="2B362572"/>
    <w:lvl w:ilvl="0" w:tplc="097E9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54"/>
    <w:rsid w:val="00161373"/>
    <w:rsid w:val="001B2679"/>
    <w:rsid w:val="00534554"/>
    <w:rsid w:val="00675DAB"/>
    <w:rsid w:val="00757B58"/>
    <w:rsid w:val="00827A9A"/>
    <w:rsid w:val="00C5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54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3</cp:revision>
  <dcterms:created xsi:type="dcterms:W3CDTF">2014-11-28T18:36:00Z</dcterms:created>
  <dcterms:modified xsi:type="dcterms:W3CDTF">2014-11-28T18:47:00Z</dcterms:modified>
</cp:coreProperties>
</file>