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60" w:rsidRPr="00675141" w:rsidRDefault="00BD4760" w:rsidP="00BD4760">
      <w:pPr>
        <w:bidi/>
        <w:spacing w:after="0" w:line="240" w:lineRule="auto"/>
        <w:jc w:val="both"/>
        <w:rPr>
          <w:rFonts w:ascii="Simplified Arabic" w:hAnsi="Simplified Arabic" w:cs="Simplified Arabic"/>
          <w:b/>
          <w:bCs/>
          <w:color w:val="FF0000"/>
          <w:sz w:val="28"/>
          <w:szCs w:val="28"/>
          <w:rtl/>
          <w:lang w:bidi="ar-DZ"/>
        </w:rPr>
      </w:pPr>
      <w:r w:rsidRPr="00675141">
        <w:rPr>
          <w:rFonts w:ascii="Simplified Arabic" w:hAnsi="Simplified Arabic" w:cs="Simplified Arabic" w:hint="cs"/>
          <w:b/>
          <w:bCs/>
          <w:color w:val="FF0000"/>
          <w:sz w:val="28"/>
          <w:szCs w:val="28"/>
          <w:rtl/>
          <w:lang w:bidi="ar-DZ"/>
        </w:rPr>
        <w:t>التمرين:</w:t>
      </w:r>
    </w:p>
    <w:p w:rsidR="00BD4760" w:rsidRDefault="00BD4760" w:rsidP="00BD476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إليك أرصدة حسابات الميزانية المالية لمؤسسة معينة في 31/12/2010 </w:t>
      </w:r>
      <w:r w:rsidRPr="00EF4CB2">
        <w:rPr>
          <w:rFonts w:ascii="Simplified Arabic" w:hAnsi="Simplified Arabic" w:cs="Simplified Arabic"/>
          <w:sz w:val="28"/>
          <w:szCs w:val="28"/>
          <w:rtl/>
          <w:lang w:bidi="ar-DZ"/>
        </w:rPr>
        <w:t>(</w:t>
      </w:r>
      <w:r w:rsidRPr="00EF4CB2">
        <w:rPr>
          <w:rFonts w:ascii="Simplified Arabic" w:hAnsi="Simplified Arabic" w:cs="Simplified Arabic" w:hint="cs"/>
          <w:sz w:val="28"/>
          <w:szCs w:val="28"/>
          <w:rtl/>
          <w:lang w:bidi="ar-DZ"/>
        </w:rPr>
        <w:t>الوحدة</w:t>
      </w:r>
      <w:r w:rsidRPr="00EF4CB2">
        <w:rPr>
          <w:rFonts w:ascii="Simplified Arabic" w:hAnsi="Simplified Arabic" w:cs="Simplified Arabic"/>
          <w:sz w:val="28"/>
          <w:szCs w:val="28"/>
          <w:rtl/>
          <w:lang w:bidi="ar-DZ"/>
        </w:rPr>
        <w:t xml:space="preserve">  </w:t>
      </w:r>
      <w:r w:rsidRPr="00EF4CB2">
        <w:rPr>
          <w:rFonts w:ascii="Simplified Arabic" w:hAnsi="Simplified Arabic" w:cs="Simplified Arabic" w:hint="cs"/>
          <w:sz w:val="28"/>
          <w:szCs w:val="28"/>
          <w:rtl/>
          <w:lang w:bidi="ar-DZ"/>
        </w:rPr>
        <w:t>و</w:t>
      </w:r>
      <w:r w:rsidRPr="00EF4CB2">
        <w:rPr>
          <w:rFonts w:ascii="Simplified Arabic" w:hAnsi="Simplified Arabic" w:cs="Simplified Arabic"/>
          <w:sz w:val="28"/>
          <w:szCs w:val="28"/>
          <w:rtl/>
          <w:lang w:bidi="ar-DZ"/>
        </w:rPr>
        <w:t xml:space="preserve"> </w:t>
      </w:r>
      <w:r w:rsidRPr="00EF4CB2">
        <w:rPr>
          <w:rFonts w:ascii="Simplified Arabic" w:hAnsi="Simplified Arabic" w:cs="Simplified Arabic" w:hint="cs"/>
          <w:sz w:val="28"/>
          <w:szCs w:val="28"/>
          <w:rtl/>
          <w:lang w:bidi="ar-DZ"/>
        </w:rPr>
        <w:t>ن</w:t>
      </w:r>
      <w:r w:rsidRPr="00EF4CB2">
        <w:rPr>
          <w:rFonts w:ascii="Simplified Arabic" w:hAnsi="Simplified Arabic" w:cs="Simplified Arabic"/>
          <w:sz w:val="28"/>
          <w:szCs w:val="28"/>
          <w:rtl/>
          <w:lang w:bidi="ar-DZ"/>
        </w:rPr>
        <w:t>):</w:t>
      </w:r>
    </w:p>
    <w:p w:rsidR="00BD4760" w:rsidRDefault="00BD4760" w:rsidP="00BD476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الأراضي </w:t>
      </w:r>
      <w:r>
        <w:rPr>
          <w:rFonts w:ascii="Simplified Arabic" w:hAnsi="Simplified Arabic" w:cs="Simplified Arabic"/>
          <w:sz w:val="28"/>
          <w:szCs w:val="28"/>
          <w:lang w:bidi="ar-DZ"/>
        </w:rPr>
        <w:t>3 000</w:t>
      </w:r>
      <w:r>
        <w:rPr>
          <w:rFonts w:ascii="Simplified Arabic" w:hAnsi="Simplified Arabic" w:cs="Simplified Arabic" w:hint="cs"/>
          <w:sz w:val="28"/>
          <w:szCs w:val="28"/>
          <w:rtl/>
          <w:lang w:bidi="ar-DZ"/>
        </w:rPr>
        <w:t xml:space="preserve">، التجهيزات </w:t>
      </w:r>
      <w:r>
        <w:rPr>
          <w:rFonts w:ascii="Simplified Arabic" w:hAnsi="Simplified Arabic" w:cs="Simplified Arabic"/>
          <w:sz w:val="28"/>
          <w:szCs w:val="28"/>
          <w:lang w:bidi="ar-DZ"/>
        </w:rPr>
        <w:t>2 000</w:t>
      </w:r>
      <w:r>
        <w:rPr>
          <w:rFonts w:ascii="Simplified Arabic" w:hAnsi="Simplified Arabic" w:cs="Simplified Arabic" w:hint="cs"/>
          <w:sz w:val="28"/>
          <w:szCs w:val="28"/>
          <w:rtl/>
          <w:lang w:bidi="ar-DZ"/>
        </w:rPr>
        <w:t xml:space="preserve">، سندات التوظيف طويلة الأجل </w:t>
      </w:r>
      <w:r>
        <w:rPr>
          <w:rFonts w:ascii="Simplified Arabic" w:hAnsi="Simplified Arabic" w:cs="Simplified Arabic"/>
          <w:sz w:val="28"/>
          <w:szCs w:val="28"/>
          <w:lang w:bidi="ar-DZ"/>
        </w:rPr>
        <w:t>1 000</w:t>
      </w:r>
      <w:r>
        <w:rPr>
          <w:rFonts w:ascii="Simplified Arabic" w:hAnsi="Simplified Arabic" w:cs="Simplified Arabic" w:hint="cs"/>
          <w:sz w:val="28"/>
          <w:szCs w:val="28"/>
          <w:rtl/>
          <w:lang w:bidi="ar-DZ"/>
        </w:rPr>
        <w:t>، الترحيل من جديد 400-</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(سالب)، </w:t>
      </w:r>
      <w:proofErr w:type="spellStart"/>
      <w:r>
        <w:rPr>
          <w:rFonts w:ascii="Simplified Arabic" w:hAnsi="Simplified Arabic" w:cs="Simplified Arabic" w:hint="cs"/>
          <w:sz w:val="28"/>
          <w:szCs w:val="28"/>
          <w:rtl/>
          <w:lang w:bidi="ar-DZ"/>
        </w:rPr>
        <w:t>المؤونات</w:t>
      </w:r>
      <w:proofErr w:type="spellEnd"/>
      <w:r>
        <w:rPr>
          <w:rFonts w:ascii="Simplified Arabic" w:hAnsi="Simplified Arabic" w:cs="Simplified Arabic" w:hint="cs"/>
          <w:sz w:val="28"/>
          <w:szCs w:val="28"/>
          <w:rtl/>
          <w:lang w:bidi="ar-DZ"/>
        </w:rPr>
        <w:t xml:space="preserve"> 200، تسبيقات على الطلبية 100، المباني 000 5، قروض الاستغلال 300، قروض الاستثمار 300 3، نتيجة الدورة 100- (سالبة)، ضرائب مستحقة 400، زبائن 400 1، فوائد مستحقة 300، احتياطات 000 1، موردون 000 2، سندات المساهمة 000 1، مواد أولية 200، راس المال 000 10، منتجات تامة الصنع 800، بنك 500 2.</w:t>
      </w:r>
    </w:p>
    <w:p w:rsidR="00BD4760" w:rsidRPr="00675141" w:rsidRDefault="00BD4760" w:rsidP="00BD4760">
      <w:pPr>
        <w:bidi/>
        <w:jc w:val="both"/>
        <w:rPr>
          <w:rFonts w:ascii="Simplified Arabic" w:hAnsi="Simplified Arabic" w:cs="Simplified Arabic"/>
          <w:b/>
          <w:bCs/>
          <w:sz w:val="28"/>
          <w:szCs w:val="28"/>
          <w:rtl/>
          <w:lang w:bidi="ar-DZ"/>
        </w:rPr>
      </w:pPr>
      <w:r w:rsidRPr="00675141">
        <w:rPr>
          <w:rFonts w:ascii="Simplified Arabic" w:hAnsi="Simplified Arabic" w:cs="Simplified Arabic" w:hint="cs"/>
          <w:b/>
          <w:bCs/>
          <w:sz w:val="28"/>
          <w:szCs w:val="28"/>
          <w:rtl/>
          <w:lang w:bidi="ar-DZ"/>
        </w:rPr>
        <w:t>وخلال سنة 2011 (مع افتراص اهمال عنصر الرسم على القيمة المضافة) قامت المؤسسة بما يلي:</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شراء</w:t>
      </w:r>
      <w:proofErr w:type="gramEnd"/>
      <w:r>
        <w:rPr>
          <w:rFonts w:ascii="Simplified Arabic" w:hAnsi="Simplified Arabic" w:cs="Simplified Arabic" w:hint="cs"/>
          <w:sz w:val="28"/>
          <w:szCs w:val="28"/>
          <w:rtl/>
          <w:lang w:bidi="ar-DZ"/>
        </w:rPr>
        <w:t xml:space="preserve"> مواد أولية بقيمة 000 15، تم استهلاك ما قيمته 000 14، وتسديد 500 14 إلى المورد.</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بيع 000 2 وحدة منتجة بسعر 50 </w:t>
      </w:r>
      <w:proofErr w:type="spellStart"/>
      <w:r>
        <w:rPr>
          <w:rFonts w:ascii="Simplified Arabic" w:hAnsi="Simplified Arabic" w:cs="Simplified Arabic" w:hint="cs"/>
          <w:sz w:val="28"/>
          <w:szCs w:val="28"/>
          <w:rtl/>
          <w:lang w:bidi="ar-DZ"/>
        </w:rPr>
        <w:t>ون</w:t>
      </w:r>
      <w:proofErr w:type="spellEnd"/>
      <w:r>
        <w:rPr>
          <w:rFonts w:ascii="Simplified Arabic" w:hAnsi="Simplified Arabic" w:cs="Simplified Arabic" w:hint="cs"/>
          <w:sz w:val="28"/>
          <w:szCs w:val="28"/>
          <w:rtl/>
          <w:lang w:bidi="ar-DZ"/>
        </w:rPr>
        <w:t xml:space="preserve">/للوحدة مع تقديم </w:t>
      </w:r>
      <w:proofErr w:type="gramStart"/>
      <w:r>
        <w:rPr>
          <w:rFonts w:ascii="Simplified Arabic" w:hAnsi="Simplified Arabic" w:cs="Simplified Arabic" w:hint="cs"/>
          <w:sz w:val="28"/>
          <w:szCs w:val="28"/>
          <w:rtl/>
          <w:lang w:bidi="ar-DZ"/>
        </w:rPr>
        <w:t>خصم</w:t>
      </w:r>
      <w:proofErr w:type="gramEnd"/>
      <w:r>
        <w:rPr>
          <w:rFonts w:ascii="Simplified Arabic" w:hAnsi="Simplified Arabic" w:cs="Simplified Arabic" w:hint="cs"/>
          <w:sz w:val="28"/>
          <w:szCs w:val="28"/>
          <w:rtl/>
          <w:lang w:bidi="ar-DZ"/>
        </w:rPr>
        <w:t xml:space="preserve"> تجاري بنسبة 5</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سدد الزبائن 000 90.</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أظهرت عملية الجرد أن قيمة المنتجات التامة الصنع في 31/12/2011 تساوي 800 1.</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تسديد</w:t>
      </w:r>
      <w:proofErr w:type="gramEnd"/>
      <w:r>
        <w:rPr>
          <w:rFonts w:ascii="Simplified Arabic" w:hAnsi="Simplified Arabic" w:cs="Simplified Arabic" w:hint="cs"/>
          <w:sz w:val="28"/>
          <w:szCs w:val="28"/>
          <w:rtl/>
          <w:lang w:bidi="ar-DZ"/>
        </w:rPr>
        <w:t xml:space="preserve"> الضرائب والفوائد المستحقة المتعلقة بالسنة الماضية.</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تسديد كل الخدمات المستهلكة خلال هذه الدورة </w:t>
      </w:r>
      <w:proofErr w:type="gramStart"/>
      <w:r>
        <w:rPr>
          <w:rFonts w:ascii="Simplified Arabic" w:hAnsi="Simplified Arabic" w:cs="Simplified Arabic" w:hint="cs"/>
          <w:sz w:val="28"/>
          <w:szCs w:val="28"/>
          <w:rtl/>
          <w:lang w:bidi="ar-DZ"/>
        </w:rPr>
        <w:t>والمقدرة</w:t>
      </w:r>
      <w:proofErr w:type="gramEnd"/>
      <w:r>
        <w:rPr>
          <w:rFonts w:ascii="Simplified Arabic" w:hAnsi="Simplified Arabic" w:cs="Simplified Arabic" w:hint="cs"/>
          <w:sz w:val="28"/>
          <w:szCs w:val="28"/>
          <w:rtl/>
          <w:lang w:bidi="ar-DZ"/>
        </w:rPr>
        <w:t xml:space="preserve"> بـ 000 20.</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تسديد</w:t>
      </w:r>
      <w:proofErr w:type="gramEnd"/>
      <w:r>
        <w:rPr>
          <w:rFonts w:ascii="Simplified Arabic" w:hAnsi="Simplified Arabic" w:cs="Simplified Arabic" w:hint="cs"/>
          <w:sz w:val="28"/>
          <w:szCs w:val="28"/>
          <w:rtl/>
          <w:lang w:bidi="ar-DZ"/>
        </w:rPr>
        <w:t xml:space="preserve"> قروض الاستغلال 300.</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إلغاء الطلبية المقدمة في السنة الماضية واسترجاع التسبيق بها.</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أجور العمال في هذه الدورة 000 12، تم تسديد 000 11</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دفع الرسم على النشاط المعني والمقدر بـ 2</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رقم الأعمال خارج الرسم.</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مخصصات </w:t>
      </w:r>
      <w:proofErr w:type="spellStart"/>
      <w:r>
        <w:rPr>
          <w:rFonts w:ascii="Simplified Arabic" w:hAnsi="Simplified Arabic" w:cs="Simplified Arabic" w:hint="cs"/>
          <w:sz w:val="28"/>
          <w:szCs w:val="28"/>
          <w:rtl/>
          <w:lang w:bidi="ar-DZ"/>
        </w:rPr>
        <w:t>الاهتلاك</w:t>
      </w:r>
      <w:proofErr w:type="spellEnd"/>
      <w:r>
        <w:rPr>
          <w:rFonts w:ascii="Simplified Arabic" w:hAnsi="Simplified Arabic" w:cs="Simplified Arabic" w:hint="cs"/>
          <w:sz w:val="28"/>
          <w:szCs w:val="28"/>
          <w:rtl/>
          <w:lang w:bidi="ar-DZ"/>
        </w:rPr>
        <w:t xml:space="preserve"> المتعلقة بالتجهيزات 400، والمتعلقة بالمباني 500.</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تسجيل</w:t>
      </w:r>
      <w:proofErr w:type="gramEnd"/>
      <w:r>
        <w:rPr>
          <w:rFonts w:ascii="Simplified Arabic" w:hAnsi="Simplified Arabic" w:cs="Simplified Arabic" w:hint="cs"/>
          <w:sz w:val="28"/>
          <w:szCs w:val="28"/>
          <w:rtl/>
          <w:lang w:bidi="ar-DZ"/>
        </w:rPr>
        <w:t xml:space="preserve"> خسارة في قيمة سندات المساهمة بـ 200.</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الحيازة على تجهيزات جديدة بقيمة 000 1، سددت الفاتورة كليا.</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رفع المؤونة إلى 500.</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قبض ايراد مالي ناتج عن سندات التوظيف بقية 50.</w:t>
      </w:r>
    </w:p>
    <w:p w:rsidR="00BD4760" w:rsidRDefault="00BD4760" w:rsidP="00BD4760">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الفوائد المتعلقة بقرض الاستثمار </w:t>
      </w:r>
      <w:proofErr w:type="gramStart"/>
      <w:r>
        <w:rPr>
          <w:rFonts w:ascii="Simplified Arabic" w:hAnsi="Simplified Arabic" w:cs="Simplified Arabic" w:hint="cs"/>
          <w:sz w:val="28"/>
          <w:szCs w:val="28"/>
          <w:rtl/>
          <w:lang w:bidi="ar-DZ"/>
        </w:rPr>
        <w:t>الخاصة</w:t>
      </w:r>
      <w:proofErr w:type="gramEnd"/>
      <w:r>
        <w:rPr>
          <w:rFonts w:ascii="Simplified Arabic" w:hAnsi="Simplified Arabic" w:cs="Simplified Arabic" w:hint="cs"/>
          <w:sz w:val="28"/>
          <w:szCs w:val="28"/>
          <w:rtl/>
          <w:lang w:bidi="ar-DZ"/>
        </w:rPr>
        <w:t xml:space="preserve"> بالدورة الحالية تساوي 200، تسددها المؤسسة في السنة القادمة.</w:t>
      </w:r>
    </w:p>
    <w:p w:rsidR="00BD4760" w:rsidRPr="00256806" w:rsidRDefault="00BD4760" w:rsidP="00BD4760">
      <w:pPr>
        <w:pStyle w:val="Paragraphedeliste"/>
        <w:numPr>
          <w:ilvl w:val="0"/>
          <w:numId w:val="1"/>
        </w:num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معدل</w:t>
      </w:r>
      <w:proofErr w:type="gramEnd"/>
      <w:r>
        <w:rPr>
          <w:rFonts w:ascii="Simplified Arabic" w:hAnsi="Simplified Arabic" w:cs="Simplified Arabic" w:hint="cs"/>
          <w:sz w:val="28"/>
          <w:szCs w:val="28"/>
          <w:rtl/>
          <w:lang w:bidi="ar-DZ"/>
        </w:rPr>
        <w:t xml:space="preserve"> الضرائب على أرباح الشركات 19</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BD4760" w:rsidRPr="00675141" w:rsidRDefault="00BD4760" w:rsidP="00BD4760">
      <w:pPr>
        <w:bidi/>
        <w:spacing w:after="0" w:line="240" w:lineRule="auto"/>
        <w:jc w:val="both"/>
        <w:rPr>
          <w:rFonts w:ascii="Simplified Arabic" w:hAnsi="Simplified Arabic" w:cs="Simplified Arabic"/>
          <w:b/>
          <w:bCs/>
          <w:color w:val="FF0000"/>
          <w:sz w:val="28"/>
          <w:szCs w:val="28"/>
          <w:rtl/>
          <w:lang w:bidi="ar-DZ"/>
        </w:rPr>
      </w:pPr>
      <w:r w:rsidRPr="00675141">
        <w:rPr>
          <w:rFonts w:ascii="Simplified Arabic" w:hAnsi="Simplified Arabic" w:cs="Simplified Arabic" w:hint="cs"/>
          <w:b/>
          <w:bCs/>
          <w:color w:val="FF0000"/>
          <w:sz w:val="28"/>
          <w:szCs w:val="28"/>
          <w:rtl/>
          <w:lang w:bidi="ar-DZ"/>
        </w:rPr>
        <w:t>المطلوب:</w:t>
      </w:r>
    </w:p>
    <w:p w:rsidR="00BD4760" w:rsidRDefault="00BD4760" w:rsidP="00BD4760">
      <w:pPr>
        <w:pStyle w:val="Paragraphedeliste"/>
        <w:numPr>
          <w:ilvl w:val="0"/>
          <w:numId w:val="2"/>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قم بإعداد الميزانية المالية و</w:t>
      </w:r>
      <w:r w:rsidRPr="00DF7B88">
        <w:rPr>
          <w:rFonts w:ascii="Simplified Arabic" w:hAnsi="Simplified Arabic" w:cs="Simplified Arabic" w:hint="cs"/>
          <w:sz w:val="28"/>
          <w:szCs w:val="28"/>
          <w:rtl/>
          <w:lang w:bidi="ar-DZ"/>
        </w:rPr>
        <w:t xml:space="preserve">حسابات النتائج حسب الطبيعة </w:t>
      </w:r>
      <w:proofErr w:type="gramStart"/>
      <w:r w:rsidRPr="00DF7B88">
        <w:rPr>
          <w:rFonts w:ascii="Simplified Arabic" w:hAnsi="Simplified Arabic" w:cs="Simplified Arabic" w:hint="cs"/>
          <w:sz w:val="28"/>
          <w:szCs w:val="28"/>
          <w:rtl/>
          <w:lang w:bidi="ar-DZ"/>
        </w:rPr>
        <w:t>في</w:t>
      </w:r>
      <w:proofErr w:type="gramEnd"/>
      <w:r w:rsidRPr="00DF7B88">
        <w:rPr>
          <w:rFonts w:ascii="Simplified Arabic" w:hAnsi="Simplified Arabic" w:cs="Simplified Arabic" w:hint="cs"/>
          <w:sz w:val="28"/>
          <w:szCs w:val="28"/>
          <w:rtl/>
          <w:lang w:bidi="ar-DZ"/>
        </w:rPr>
        <w:t xml:space="preserve"> 31/12/2011.</w:t>
      </w:r>
    </w:p>
    <w:p w:rsidR="00BD4760" w:rsidRPr="00DF7B88" w:rsidRDefault="00BD4760" w:rsidP="00BD4760">
      <w:pPr>
        <w:pStyle w:val="Paragraphedeliste"/>
        <w:numPr>
          <w:ilvl w:val="0"/>
          <w:numId w:val="2"/>
        </w:num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قم بإعداد الميزانية الوظيفية م</w:t>
      </w:r>
      <w:bookmarkStart w:id="0" w:name="_GoBack"/>
      <w:bookmarkEnd w:id="0"/>
      <w:r>
        <w:rPr>
          <w:rFonts w:ascii="Simplified Arabic" w:hAnsi="Simplified Arabic" w:cs="Simplified Arabic" w:hint="cs"/>
          <w:sz w:val="28"/>
          <w:szCs w:val="28"/>
          <w:rtl/>
          <w:lang w:bidi="ar-DZ"/>
        </w:rPr>
        <w:t xml:space="preserve">ع تحليلها </w:t>
      </w:r>
    </w:p>
    <w:p w:rsidR="00BD4760" w:rsidRPr="00BD4760" w:rsidRDefault="00BD4760" w:rsidP="00BD4760">
      <w:pPr>
        <w:bidi/>
        <w:rPr>
          <w:b/>
          <w:bCs/>
          <w:color w:val="FF0000"/>
          <w:sz w:val="32"/>
          <w:szCs w:val="32"/>
          <w:lang w:bidi="ar-DZ"/>
        </w:rPr>
      </w:pPr>
      <w:r w:rsidRPr="00BD4760">
        <w:rPr>
          <w:rFonts w:hint="cs"/>
          <w:b/>
          <w:bCs/>
          <w:color w:val="FF0000"/>
          <w:sz w:val="32"/>
          <w:szCs w:val="32"/>
          <w:rtl/>
          <w:lang w:bidi="ar-DZ"/>
        </w:rPr>
        <w:t>ملاحظة: عند اعداد الميزانية الختامية لا دعي لذكر  ارقام الحسابات</w:t>
      </w:r>
    </w:p>
    <w:sectPr w:rsidR="00BD4760" w:rsidRPr="00BD4760" w:rsidSect="00BD4760">
      <w:headerReference w:type="even" r:id="rId8"/>
      <w:headerReference w:type="default" r:id="rId9"/>
      <w:footerReference w:type="default" r:id="rId10"/>
      <w:headerReference w:type="first" r:id="rId1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02" w:rsidRDefault="00501C02" w:rsidP="00BD4760">
      <w:pPr>
        <w:spacing w:after="0" w:line="240" w:lineRule="auto"/>
      </w:pPr>
      <w:r>
        <w:separator/>
      </w:r>
    </w:p>
  </w:endnote>
  <w:endnote w:type="continuationSeparator" w:id="0">
    <w:p w:rsidR="00501C02" w:rsidRDefault="00501C02" w:rsidP="00BD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60" w:rsidRDefault="00BD4760" w:rsidP="00BD476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02" w:rsidRDefault="00501C02" w:rsidP="00BD4760">
      <w:pPr>
        <w:spacing w:after="0" w:line="240" w:lineRule="auto"/>
      </w:pPr>
      <w:r>
        <w:separator/>
      </w:r>
    </w:p>
  </w:footnote>
  <w:footnote w:type="continuationSeparator" w:id="0">
    <w:p w:rsidR="00501C02" w:rsidRDefault="00501C02" w:rsidP="00BD4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60" w:rsidRDefault="00BD476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438" o:spid="_x0000_s2050" type="#_x0000_t136" style="position:absolute;margin-left:0;margin-top:0;width:569.55pt;height:189.85pt;rotation:315;z-index:-251655168;mso-position-horizontal:center;mso-position-horizontal-relative:margin;mso-position-vertical:center;mso-position-vertical-relative:margin" o:allowincell="f" fillcolor="#4f81bd [3204]" stroked="f">
          <v:fill opacity=".5"/>
          <v:textpath style="font-family:&quot;Calibri&quot;;font-size:1pt" string="MOUZAOU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60" w:rsidRDefault="00BD476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439" o:spid="_x0000_s2051" type="#_x0000_t136" style="position:absolute;margin-left:0;margin-top:0;width:569.55pt;height:228.8pt;rotation:315;z-index:-251653120;mso-position-horizontal:center;mso-position-horizontal-relative:margin;mso-position-vertical:center;mso-position-vertical-relative:margin" o:allowincell="f" fillcolor="#4f81bd [3204]" strokecolor="#0070c0">
          <v:fill r:id="rId1" o:title="Gouttelettes" opacity=".5" type="tile"/>
          <v:textpath style="font-family:&quot;Gungsuh&quot;;font-size:1pt" string="MOUZAOU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60" w:rsidRDefault="00BD476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437" o:spid="_x0000_s2049" type="#_x0000_t136" style="position:absolute;margin-left:0;margin-top:0;width:569.55pt;height:189.85pt;rotation:315;z-index:-251657216;mso-position-horizontal:center;mso-position-horizontal-relative:margin;mso-position-vertical:center;mso-position-vertical-relative:margin" o:allowincell="f" fillcolor="#4f81bd [3204]" stroked="f">
          <v:fill opacity=".5"/>
          <v:textpath style="font-family:&quot;Calibri&quot;;font-size:1pt" string="MOUZAOU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5A3"/>
    <w:multiLevelType w:val="hybridMultilevel"/>
    <w:tmpl w:val="605662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9B082E"/>
    <w:multiLevelType w:val="hybridMultilevel"/>
    <w:tmpl w:val="DB3AF6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60"/>
    <w:rsid w:val="00501C02"/>
    <w:rsid w:val="00BD4760"/>
    <w:rsid w:val="00F15A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760"/>
    <w:pPr>
      <w:ind w:left="720"/>
      <w:contextualSpacing/>
    </w:pPr>
  </w:style>
  <w:style w:type="paragraph" w:styleId="En-tte">
    <w:name w:val="header"/>
    <w:basedOn w:val="Normal"/>
    <w:link w:val="En-tteCar"/>
    <w:uiPriority w:val="99"/>
    <w:unhideWhenUsed/>
    <w:rsid w:val="00BD4760"/>
    <w:pPr>
      <w:tabs>
        <w:tab w:val="center" w:pos="4536"/>
        <w:tab w:val="right" w:pos="9072"/>
      </w:tabs>
      <w:spacing w:after="0" w:line="240" w:lineRule="auto"/>
    </w:pPr>
  </w:style>
  <w:style w:type="character" w:customStyle="1" w:styleId="En-tteCar">
    <w:name w:val="En-tête Car"/>
    <w:basedOn w:val="Policepardfaut"/>
    <w:link w:val="En-tte"/>
    <w:uiPriority w:val="99"/>
    <w:rsid w:val="00BD4760"/>
  </w:style>
  <w:style w:type="paragraph" w:styleId="Pieddepage">
    <w:name w:val="footer"/>
    <w:basedOn w:val="Normal"/>
    <w:link w:val="PieddepageCar"/>
    <w:uiPriority w:val="99"/>
    <w:unhideWhenUsed/>
    <w:rsid w:val="00BD47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760"/>
    <w:pPr>
      <w:ind w:left="720"/>
      <w:contextualSpacing/>
    </w:pPr>
  </w:style>
  <w:style w:type="paragraph" w:styleId="En-tte">
    <w:name w:val="header"/>
    <w:basedOn w:val="Normal"/>
    <w:link w:val="En-tteCar"/>
    <w:uiPriority w:val="99"/>
    <w:unhideWhenUsed/>
    <w:rsid w:val="00BD4760"/>
    <w:pPr>
      <w:tabs>
        <w:tab w:val="center" w:pos="4536"/>
        <w:tab w:val="right" w:pos="9072"/>
      </w:tabs>
      <w:spacing w:after="0" w:line="240" w:lineRule="auto"/>
    </w:pPr>
  </w:style>
  <w:style w:type="character" w:customStyle="1" w:styleId="En-tteCar">
    <w:name w:val="En-tête Car"/>
    <w:basedOn w:val="Policepardfaut"/>
    <w:link w:val="En-tte"/>
    <w:uiPriority w:val="99"/>
    <w:rsid w:val="00BD4760"/>
  </w:style>
  <w:style w:type="paragraph" w:styleId="Pieddepage">
    <w:name w:val="footer"/>
    <w:basedOn w:val="Normal"/>
    <w:link w:val="PieddepageCar"/>
    <w:uiPriority w:val="99"/>
    <w:unhideWhenUsed/>
    <w:rsid w:val="00BD47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1427</Characters>
  <Application>Microsoft Office Word</Application>
  <DocSecurity>0</DocSecurity>
  <Lines>11</Lines>
  <Paragraphs>3</Paragraphs>
  <ScaleCrop>false</ScaleCrop>
  <Company>rdkc</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2014-12-30T17:57:00Z</dcterms:created>
  <dcterms:modified xsi:type="dcterms:W3CDTF">2014-12-30T18:00:00Z</dcterms:modified>
</cp:coreProperties>
</file>